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BD2F" w14:textId="77777777" w:rsidR="00E60E69" w:rsidRDefault="006F0CAF" w:rsidP="00E60E69">
      <w:pPr>
        <w:ind w:firstLine="720"/>
      </w:pPr>
      <w:r>
        <w:rPr>
          <w:noProof/>
          <w:lang w:eastAsia="en-GB"/>
        </w:rPr>
        <w:drawing>
          <wp:anchor distT="0" distB="0" distL="114300" distR="114300" simplePos="0" relativeHeight="251665408" behindDoc="0" locked="0" layoutInCell="1" allowOverlap="1" wp14:anchorId="023AABE6" wp14:editId="1FE152E0">
            <wp:simplePos x="0" y="0"/>
            <wp:positionH relativeFrom="column">
              <wp:posOffset>2990850</wp:posOffset>
            </wp:positionH>
            <wp:positionV relativeFrom="paragraph">
              <wp:posOffset>800100</wp:posOffset>
            </wp:positionV>
            <wp:extent cx="857250" cy="8534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3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22351752" wp14:editId="69CC7B41">
            <wp:simplePos x="0" y="0"/>
            <wp:positionH relativeFrom="column">
              <wp:posOffset>1835150</wp:posOffset>
            </wp:positionH>
            <wp:positionV relativeFrom="paragraph">
              <wp:posOffset>800100</wp:posOffset>
            </wp:positionV>
            <wp:extent cx="864870" cy="8610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861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4A15DFA" wp14:editId="1D9F3935">
            <wp:simplePos x="0" y="0"/>
            <wp:positionH relativeFrom="column">
              <wp:posOffset>592455</wp:posOffset>
            </wp:positionH>
            <wp:positionV relativeFrom="paragraph">
              <wp:posOffset>857250</wp:posOffset>
            </wp:positionV>
            <wp:extent cx="871855" cy="864235"/>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855" cy="864235"/>
                    </a:xfrm>
                    <a:prstGeom prst="rect">
                      <a:avLst/>
                    </a:prstGeom>
                    <a:noFill/>
                  </pic:spPr>
                </pic:pic>
              </a:graphicData>
            </a:graphic>
            <wp14:sizeRelH relativeFrom="page">
              <wp14:pctWidth>0</wp14:pctWidth>
            </wp14:sizeRelH>
            <wp14:sizeRelV relativeFrom="page">
              <wp14:pctHeight>0</wp14:pctHeight>
            </wp14:sizeRelV>
          </wp:anchor>
        </w:drawing>
      </w:r>
      <w:r w:rsidR="000963B9">
        <w:rPr>
          <w:noProof/>
          <w:lang w:eastAsia="en-GB"/>
        </w:rPr>
        <mc:AlternateContent>
          <mc:Choice Requires="wps">
            <w:drawing>
              <wp:anchor distT="0" distB="0" distL="114300" distR="114300" simplePos="0" relativeHeight="251659264" behindDoc="0" locked="0" layoutInCell="1" allowOverlap="1" wp14:anchorId="006263A0" wp14:editId="59949B88">
                <wp:simplePos x="0" y="0"/>
                <wp:positionH relativeFrom="column">
                  <wp:align>center</wp:align>
                </wp:positionH>
                <wp:positionV relativeFrom="paragraph">
                  <wp:posOffset>0</wp:posOffset>
                </wp:positionV>
                <wp:extent cx="3689498" cy="116899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498" cy="1168990"/>
                        </a:xfrm>
                        <a:prstGeom prst="rect">
                          <a:avLst/>
                        </a:prstGeom>
                        <a:solidFill>
                          <a:srgbClr val="FFFFFF"/>
                        </a:solidFill>
                        <a:ln w="9525">
                          <a:noFill/>
                          <a:miter lim="800000"/>
                          <a:headEnd/>
                          <a:tailEnd/>
                        </a:ln>
                      </wps:spPr>
                      <wps:txbx>
                        <w:txbxContent>
                          <w:p w14:paraId="6CAAC577" w14:textId="77777777" w:rsidR="000963B9" w:rsidRPr="000963B9" w:rsidRDefault="000963B9" w:rsidP="000963B9">
                            <w:pPr>
                              <w:widowControl w:val="0"/>
                              <w:spacing w:after="0" w:line="285" w:lineRule="auto"/>
                              <w:jc w:val="center"/>
                              <w:rPr>
                                <w:rFonts w:ascii="Arial" w:eastAsia="Times New Roman" w:hAnsi="Arial" w:cs="Arial"/>
                                <w:b/>
                                <w:bCs/>
                                <w:color w:val="005EB8"/>
                                <w:kern w:val="28"/>
                                <w:sz w:val="44"/>
                                <w:szCs w:val="72"/>
                                <w:lang w:val="en-US" w:eastAsia="en-GB"/>
                                <w14:cntxtAlts/>
                              </w:rPr>
                            </w:pPr>
                            <w:r w:rsidRPr="000963B9">
                              <w:rPr>
                                <w:rFonts w:ascii="Arial" w:eastAsia="Times New Roman" w:hAnsi="Arial" w:cs="Arial"/>
                                <w:b/>
                                <w:bCs/>
                                <w:color w:val="005EB8"/>
                                <w:kern w:val="28"/>
                                <w:sz w:val="44"/>
                                <w:szCs w:val="72"/>
                                <w:lang w:val="en-US" w:eastAsia="en-GB"/>
                                <w14:cntxtAlts/>
                              </w:rPr>
                              <w:t>Antipsychotic Monitoring</w:t>
                            </w:r>
                          </w:p>
                          <w:p w14:paraId="6E66568C" w14:textId="77777777" w:rsidR="000963B9" w:rsidRPr="004A7537" w:rsidRDefault="000963B9" w:rsidP="000963B9">
                            <w:pPr>
                              <w:widowControl w:val="0"/>
                              <w:spacing w:after="0" w:line="285" w:lineRule="auto"/>
                              <w:jc w:val="center"/>
                              <w:rPr>
                                <w:rFonts w:ascii="Arial" w:eastAsia="Times New Roman" w:hAnsi="Arial" w:cs="Arial"/>
                                <w:color w:val="000000"/>
                                <w:kern w:val="28"/>
                                <w:sz w:val="72"/>
                                <w:szCs w:val="72"/>
                                <w:lang w:val="en-US" w:eastAsia="en-GB"/>
                                <w14:cntxtAlts/>
                              </w:rPr>
                            </w:pPr>
                            <w:r w:rsidRPr="000963B9">
                              <w:rPr>
                                <w:rFonts w:ascii="Arial" w:eastAsia="Times New Roman" w:hAnsi="Arial" w:cs="Arial"/>
                                <w:color w:val="000000"/>
                                <w:kern w:val="28"/>
                                <w:sz w:val="44"/>
                                <w:szCs w:val="72"/>
                                <w:lang w:val="en-US" w:eastAsia="en-GB"/>
                                <w14:cntxtAlts/>
                              </w:rPr>
                              <w:t>Patient Information Leaflet</w:t>
                            </w:r>
                          </w:p>
                          <w:p w14:paraId="67131D7C" w14:textId="77777777" w:rsidR="000963B9" w:rsidRDefault="00096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263A0" id="_x0000_t202" coordsize="21600,21600" o:spt="202" path="m,l,21600r21600,l21600,xe">
                <v:stroke joinstyle="miter"/>
                <v:path gradientshapeok="t" o:connecttype="rect"/>
              </v:shapetype>
              <v:shape id="Text Box 2" o:spid="_x0000_s1026" type="#_x0000_t202" style="position:absolute;left:0;text-align:left;margin-left:0;margin-top:0;width:290.5pt;height:92.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" stroked="f">
                <v:textbox>
                  <w:txbxContent>
                    <w:p w14:paraId="6CAAC577" w14:textId="77777777" w:rsidR="000963B9" w:rsidRPr="000963B9" w:rsidRDefault="000963B9" w:rsidP="000963B9">
                      <w:pPr>
                        <w:widowControl w:val="0"/>
                        <w:spacing w:after="0" w:line="285" w:lineRule="auto"/>
                        <w:jc w:val="center"/>
                        <w:rPr>
                          <w:rFonts w:ascii="Arial" w:eastAsia="Times New Roman" w:hAnsi="Arial" w:cs="Arial"/>
                          <w:b/>
                          <w:bCs/>
                          <w:color w:val="005EB8"/>
                          <w:kern w:val="28"/>
                          <w:sz w:val="44"/>
                          <w:szCs w:val="72"/>
                          <w:lang w:val="en-US" w:eastAsia="en-GB"/>
                          <w14:cntxtAlts/>
                        </w:rPr>
                      </w:pPr>
                      <w:r w:rsidRPr="000963B9">
                        <w:rPr>
                          <w:rFonts w:ascii="Arial" w:eastAsia="Times New Roman" w:hAnsi="Arial" w:cs="Arial"/>
                          <w:b/>
                          <w:bCs/>
                          <w:color w:val="005EB8"/>
                          <w:kern w:val="28"/>
                          <w:sz w:val="44"/>
                          <w:szCs w:val="72"/>
                          <w:lang w:val="en-US" w:eastAsia="en-GB"/>
                          <w14:cntxtAlts/>
                        </w:rPr>
                        <w:t>Antipsychotic Monitoring</w:t>
                      </w:r>
                    </w:p>
                    <w:p w14:paraId="6E66568C" w14:textId="77777777" w:rsidR="000963B9" w:rsidRPr="004A7537" w:rsidRDefault="000963B9" w:rsidP="000963B9">
                      <w:pPr>
                        <w:widowControl w:val="0"/>
                        <w:spacing w:after="0" w:line="285" w:lineRule="auto"/>
                        <w:jc w:val="center"/>
                        <w:rPr>
                          <w:rFonts w:ascii="Arial" w:eastAsia="Times New Roman" w:hAnsi="Arial" w:cs="Arial"/>
                          <w:color w:val="000000"/>
                          <w:kern w:val="28"/>
                          <w:sz w:val="72"/>
                          <w:szCs w:val="72"/>
                          <w:lang w:val="en-US" w:eastAsia="en-GB"/>
                          <w14:cntxtAlts/>
                        </w:rPr>
                      </w:pPr>
                      <w:r w:rsidRPr="000963B9">
                        <w:rPr>
                          <w:rFonts w:ascii="Arial" w:eastAsia="Times New Roman" w:hAnsi="Arial" w:cs="Arial"/>
                          <w:color w:val="000000"/>
                          <w:kern w:val="28"/>
                          <w:sz w:val="44"/>
                          <w:szCs w:val="72"/>
                          <w:lang w:val="en-US" w:eastAsia="en-GB"/>
                          <w14:cntxtAlts/>
                        </w:rPr>
                        <w:t>Patient Information Leaflet</w:t>
                      </w:r>
                    </w:p>
                    <w:p w14:paraId="67131D7C" w14:textId="77777777" w:rsidR="000963B9" w:rsidRDefault="000963B9"/>
                  </w:txbxContent>
                </v:textbox>
              </v:shape>
            </w:pict>
          </mc:Fallback>
        </mc:AlternateContent>
      </w:r>
    </w:p>
    <w:p w14:paraId="229EB182" w14:textId="77777777" w:rsidR="00E60E69" w:rsidRPr="00E60E69" w:rsidRDefault="00E60E69" w:rsidP="00E60E69"/>
    <w:p w14:paraId="3D0C7E66" w14:textId="77777777" w:rsidR="00E60E69" w:rsidRPr="00E60E69" w:rsidRDefault="00E60E69" w:rsidP="00E60E69"/>
    <w:p w14:paraId="2359F569" w14:textId="77777777" w:rsidR="00E60E69" w:rsidRPr="00E60E69" w:rsidRDefault="00E60E69" w:rsidP="00E60E69"/>
    <w:p w14:paraId="4D287544" w14:textId="0B47F148" w:rsidR="00E60E69" w:rsidRPr="00E60E69" w:rsidRDefault="00D408AC" w:rsidP="00E60E69">
      <w:r>
        <w:rPr>
          <w:noProof/>
          <w:lang w:eastAsia="en-GB"/>
        </w:rPr>
        <mc:AlternateContent>
          <mc:Choice Requires="wps">
            <w:drawing>
              <wp:anchor distT="0" distB="0" distL="114300" distR="114300" simplePos="0" relativeHeight="251667456" behindDoc="0" locked="0" layoutInCell="1" allowOverlap="1" wp14:anchorId="351FA945" wp14:editId="6689F66A">
                <wp:simplePos x="0" y="0"/>
                <wp:positionH relativeFrom="column">
                  <wp:posOffset>-85725</wp:posOffset>
                </wp:positionH>
                <wp:positionV relativeFrom="paragraph">
                  <wp:posOffset>365125</wp:posOffset>
                </wp:positionV>
                <wp:extent cx="4638675" cy="2495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95550"/>
                        </a:xfrm>
                        <a:prstGeom prst="rect">
                          <a:avLst/>
                        </a:prstGeom>
                        <a:solidFill>
                          <a:srgbClr val="FFFFFF"/>
                        </a:solidFill>
                        <a:ln w="9525">
                          <a:noFill/>
                          <a:miter lim="800000"/>
                          <a:headEnd/>
                          <a:tailEnd/>
                        </a:ln>
                      </wps:spPr>
                      <wps:txbx>
                        <w:txbxContent>
                          <w:p w14:paraId="52C7D28B" w14:textId="77777777" w:rsidR="00E60E69" w:rsidRPr="006C49F1" w:rsidRDefault="00C07584">
                            <w:pPr>
                              <w:rPr>
                                <w:rFonts w:ascii="Arial" w:hAnsi="Arial" w:cs="Arial"/>
                                <w:sz w:val="24"/>
                                <w:szCs w:val="24"/>
                              </w:rPr>
                            </w:pPr>
                            <w:r>
                              <w:rPr>
                                <w:rFonts w:ascii="Arial" w:hAnsi="Arial" w:cs="Arial"/>
                                <w:sz w:val="24"/>
                                <w:szCs w:val="24"/>
                              </w:rPr>
                              <w:t>Antipsychotic medication</w:t>
                            </w:r>
                            <w:r w:rsidR="00E60E69" w:rsidRPr="006C49F1">
                              <w:rPr>
                                <w:rFonts w:ascii="Arial" w:hAnsi="Arial" w:cs="Arial"/>
                                <w:sz w:val="24"/>
                                <w:szCs w:val="24"/>
                              </w:rPr>
                              <w:t xml:space="preserve"> is used to treat a wide variety of mental health conditions. It is important to monitor your antipsychotic medication closely to help with:</w:t>
                            </w:r>
                          </w:p>
                          <w:p w14:paraId="56E4F82F" w14:textId="6C577ECB" w:rsidR="00E60E69" w:rsidRPr="006C49F1" w:rsidRDefault="00E60E69" w:rsidP="00E60E69">
                            <w:pPr>
                              <w:pStyle w:val="ListParagraph"/>
                              <w:numPr>
                                <w:ilvl w:val="0"/>
                                <w:numId w:val="1"/>
                              </w:numPr>
                              <w:rPr>
                                <w:rFonts w:ascii="Arial" w:hAnsi="Arial" w:cs="Arial"/>
                                <w:sz w:val="24"/>
                                <w:szCs w:val="24"/>
                              </w:rPr>
                            </w:pPr>
                            <w:r w:rsidRPr="006C49F1">
                              <w:rPr>
                                <w:rFonts w:ascii="Arial" w:hAnsi="Arial" w:cs="Arial"/>
                                <w:sz w:val="24"/>
                                <w:szCs w:val="24"/>
                              </w:rPr>
                              <w:t>Preventing side effects.</w:t>
                            </w:r>
                            <w:r w:rsidR="00D408AC">
                              <w:rPr>
                                <w:rFonts w:ascii="Arial" w:hAnsi="Arial" w:cs="Arial"/>
                                <w:sz w:val="24"/>
                                <w:szCs w:val="24"/>
                              </w:rPr>
                              <w:t xml:space="preserve"> If you experience side </w:t>
                            </w:r>
                            <w:proofErr w:type="gramStart"/>
                            <w:r w:rsidR="00D408AC">
                              <w:rPr>
                                <w:rFonts w:ascii="Arial" w:hAnsi="Arial" w:cs="Arial"/>
                                <w:sz w:val="24"/>
                                <w:szCs w:val="24"/>
                              </w:rPr>
                              <w:t>effects</w:t>
                            </w:r>
                            <w:proofErr w:type="gramEnd"/>
                            <w:r w:rsidR="00D408AC">
                              <w:rPr>
                                <w:rFonts w:ascii="Arial" w:hAnsi="Arial" w:cs="Arial"/>
                                <w:sz w:val="24"/>
                                <w:szCs w:val="24"/>
                              </w:rPr>
                              <w:t xml:space="preserve"> please discuss with </w:t>
                            </w:r>
                            <w:r w:rsidR="00A83C2A">
                              <w:rPr>
                                <w:rFonts w:ascii="Arial" w:hAnsi="Arial" w:cs="Arial"/>
                                <w:sz w:val="24"/>
                                <w:szCs w:val="24"/>
                              </w:rPr>
                              <w:t>a healthcare professional.</w:t>
                            </w:r>
                          </w:p>
                          <w:p w14:paraId="29120D2D" w14:textId="77777777" w:rsidR="00E60E69" w:rsidRPr="006C49F1" w:rsidRDefault="00E60E69" w:rsidP="00E60E69">
                            <w:pPr>
                              <w:pStyle w:val="ListParagraph"/>
                              <w:numPr>
                                <w:ilvl w:val="0"/>
                                <w:numId w:val="1"/>
                              </w:numPr>
                              <w:rPr>
                                <w:rFonts w:ascii="Arial" w:hAnsi="Arial" w:cs="Arial"/>
                                <w:sz w:val="24"/>
                                <w:szCs w:val="24"/>
                              </w:rPr>
                            </w:pPr>
                            <w:r w:rsidRPr="006C49F1">
                              <w:rPr>
                                <w:rFonts w:ascii="Arial" w:hAnsi="Arial" w:cs="Arial"/>
                                <w:sz w:val="24"/>
                                <w:szCs w:val="24"/>
                              </w:rPr>
                              <w:t>Checking for your risk of other conditions, including diabetes, heart problems, weight gain or cholesterol.</w:t>
                            </w:r>
                          </w:p>
                          <w:p w14:paraId="3490329E" w14:textId="77777777" w:rsidR="00E60E69" w:rsidRPr="006C49F1" w:rsidRDefault="00E60E69" w:rsidP="00E60E69">
                            <w:pPr>
                              <w:pStyle w:val="ListParagraph"/>
                              <w:numPr>
                                <w:ilvl w:val="0"/>
                                <w:numId w:val="1"/>
                              </w:numPr>
                              <w:rPr>
                                <w:rFonts w:ascii="Arial" w:hAnsi="Arial" w:cs="Arial"/>
                                <w:sz w:val="24"/>
                                <w:szCs w:val="24"/>
                              </w:rPr>
                            </w:pPr>
                            <w:r w:rsidRPr="006C49F1">
                              <w:rPr>
                                <w:rFonts w:ascii="Arial" w:hAnsi="Arial" w:cs="Arial"/>
                                <w:sz w:val="24"/>
                                <w:szCs w:val="24"/>
                              </w:rPr>
                              <w:t>Information and support to help you to make healthy lifestyle choices.</w:t>
                            </w:r>
                          </w:p>
                          <w:p w14:paraId="1AF2A4E0" w14:textId="77777777" w:rsidR="00E60E69" w:rsidRPr="006C49F1" w:rsidRDefault="00E60E69" w:rsidP="00E60E69">
                            <w:pPr>
                              <w:pStyle w:val="ListParagraph"/>
                              <w:numPr>
                                <w:ilvl w:val="0"/>
                                <w:numId w:val="1"/>
                              </w:numPr>
                              <w:rPr>
                                <w:rFonts w:ascii="Arial" w:hAnsi="Arial" w:cs="Arial"/>
                                <w:sz w:val="24"/>
                                <w:szCs w:val="24"/>
                              </w:rPr>
                            </w:pPr>
                            <w:r w:rsidRPr="006C49F1">
                              <w:rPr>
                                <w:rFonts w:ascii="Arial" w:hAnsi="Arial" w:cs="Arial"/>
                                <w:sz w:val="24"/>
                                <w:szCs w:val="24"/>
                              </w:rPr>
                              <w:t>Making sure that the medication and dose are still the best option for managing your mental health condition.</w:t>
                            </w:r>
                          </w:p>
                          <w:p w14:paraId="69ABF82B" w14:textId="77777777" w:rsidR="00E60E69" w:rsidRDefault="00E60E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FA945" id="_x0000_t202" coordsize="21600,21600" o:spt="202" path="m,l,21600r21600,l21600,xe">
                <v:stroke joinstyle="miter"/>
                <v:path gradientshapeok="t" o:connecttype="rect"/>
              </v:shapetype>
              <v:shape id="_x0000_s1027" type="#_x0000_t202" style="position:absolute;margin-left:-6.75pt;margin-top:28.75pt;width:365.2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" stroked="f">
                <v:textbox>
                  <w:txbxContent>
                    <w:p w14:paraId="52C7D28B" w14:textId="77777777" w:rsidR="00E60E69" w:rsidRPr="006C49F1" w:rsidRDefault="00C07584">
                      <w:pPr>
                        <w:rPr>
                          <w:rFonts w:ascii="Arial" w:hAnsi="Arial" w:cs="Arial"/>
                          <w:sz w:val="24"/>
                          <w:szCs w:val="24"/>
                        </w:rPr>
                      </w:pPr>
                      <w:r>
                        <w:rPr>
                          <w:rFonts w:ascii="Arial" w:hAnsi="Arial" w:cs="Arial"/>
                          <w:sz w:val="24"/>
                          <w:szCs w:val="24"/>
                        </w:rPr>
                        <w:t>Antipsychotic medication</w:t>
                      </w:r>
                      <w:r w:rsidR="00E60E69" w:rsidRPr="006C49F1">
                        <w:rPr>
                          <w:rFonts w:ascii="Arial" w:hAnsi="Arial" w:cs="Arial"/>
                          <w:sz w:val="24"/>
                          <w:szCs w:val="24"/>
                        </w:rPr>
                        <w:t xml:space="preserve"> is used to treat a wide variety of mental health conditions. It is important to monitor your antipsychotic medication closely to help with:</w:t>
                      </w:r>
                    </w:p>
                    <w:p w14:paraId="56E4F82F" w14:textId="6C577ECB" w:rsidR="00E60E69" w:rsidRPr="006C49F1" w:rsidRDefault="00E60E69" w:rsidP="00E60E69">
                      <w:pPr>
                        <w:pStyle w:val="ListParagraph"/>
                        <w:numPr>
                          <w:ilvl w:val="0"/>
                          <w:numId w:val="1"/>
                        </w:numPr>
                        <w:rPr>
                          <w:rFonts w:ascii="Arial" w:hAnsi="Arial" w:cs="Arial"/>
                          <w:sz w:val="24"/>
                          <w:szCs w:val="24"/>
                        </w:rPr>
                      </w:pPr>
                      <w:r w:rsidRPr="006C49F1">
                        <w:rPr>
                          <w:rFonts w:ascii="Arial" w:hAnsi="Arial" w:cs="Arial"/>
                          <w:sz w:val="24"/>
                          <w:szCs w:val="24"/>
                        </w:rPr>
                        <w:t>Preventing side effects.</w:t>
                      </w:r>
                      <w:r w:rsidR="00D408AC">
                        <w:rPr>
                          <w:rFonts w:ascii="Arial" w:hAnsi="Arial" w:cs="Arial"/>
                          <w:sz w:val="24"/>
                          <w:szCs w:val="24"/>
                        </w:rPr>
                        <w:t xml:space="preserve"> If you experience side </w:t>
                      </w:r>
                      <w:proofErr w:type="gramStart"/>
                      <w:r w:rsidR="00D408AC">
                        <w:rPr>
                          <w:rFonts w:ascii="Arial" w:hAnsi="Arial" w:cs="Arial"/>
                          <w:sz w:val="24"/>
                          <w:szCs w:val="24"/>
                        </w:rPr>
                        <w:t>effects</w:t>
                      </w:r>
                      <w:proofErr w:type="gramEnd"/>
                      <w:r w:rsidR="00D408AC">
                        <w:rPr>
                          <w:rFonts w:ascii="Arial" w:hAnsi="Arial" w:cs="Arial"/>
                          <w:sz w:val="24"/>
                          <w:szCs w:val="24"/>
                        </w:rPr>
                        <w:t xml:space="preserve"> please discuss with </w:t>
                      </w:r>
                      <w:r w:rsidR="00A83C2A">
                        <w:rPr>
                          <w:rFonts w:ascii="Arial" w:hAnsi="Arial" w:cs="Arial"/>
                          <w:sz w:val="24"/>
                          <w:szCs w:val="24"/>
                        </w:rPr>
                        <w:t>a healthcare professional.</w:t>
                      </w:r>
                    </w:p>
                    <w:p w14:paraId="29120D2D" w14:textId="77777777" w:rsidR="00E60E69" w:rsidRPr="006C49F1" w:rsidRDefault="00E60E69" w:rsidP="00E60E69">
                      <w:pPr>
                        <w:pStyle w:val="ListParagraph"/>
                        <w:numPr>
                          <w:ilvl w:val="0"/>
                          <w:numId w:val="1"/>
                        </w:numPr>
                        <w:rPr>
                          <w:rFonts w:ascii="Arial" w:hAnsi="Arial" w:cs="Arial"/>
                          <w:sz w:val="24"/>
                          <w:szCs w:val="24"/>
                        </w:rPr>
                      </w:pPr>
                      <w:r w:rsidRPr="006C49F1">
                        <w:rPr>
                          <w:rFonts w:ascii="Arial" w:hAnsi="Arial" w:cs="Arial"/>
                          <w:sz w:val="24"/>
                          <w:szCs w:val="24"/>
                        </w:rPr>
                        <w:t>Checking for your risk of other conditions, including diabetes, heart problems, weight gain or cholesterol.</w:t>
                      </w:r>
                    </w:p>
                    <w:p w14:paraId="3490329E" w14:textId="77777777" w:rsidR="00E60E69" w:rsidRPr="006C49F1" w:rsidRDefault="00E60E69" w:rsidP="00E60E69">
                      <w:pPr>
                        <w:pStyle w:val="ListParagraph"/>
                        <w:numPr>
                          <w:ilvl w:val="0"/>
                          <w:numId w:val="1"/>
                        </w:numPr>
                        <w:rPr>
                          <w:rFonts w:ascii="Arial" w:hAnsi="Arial" w:cs="Arial"/>
                          <w:sz w:val="24"/>
                          <w:szCs w:val="24"/>
                        </w:rPr>
                      </w:pPr>
                      <w:r w:rsidRPr="006C49F1">
                        <w:rPr>
                          <w:rFonts w:ascii="Arial" w:hAnsi="Arial" w:cs="Arial"/>
                          <w:sz w:val="24"/>
                          <w:szCs w:val="24"/>
                        </w:rPr>
                        <w:t>Information and support to help you to make healthy lifestyle choices.</w:t>
                      </w:r>
                    </w:p>
                    <w:p w14:paraId="1AF2A4E0" w14:textId="77777777" w:rsidR="00E60E69" w:rsidRPr="006C49F1" w:rsidRDefault="00E60E69" w:rsidP="00E60E69">
                      <w:pPr>
                        <w:pStyle w:val="ListParagraph"/>
                        <w:numPr>
                          <w:ilvl w:val="0"/>
                          <w:numId w:val="1"/>
                        </w:numPr>
                        <w:rPr>
                          <w:rFonts w:ascii="Arial" w:hAnsi="Arial" w:cs="Arial"/>
                          <w:sz w:val="24"/>
                          <w:szCs w:val="24"/>
                        </w:rPr>
                      </w:pPr>
                      <w:r w:rsidRPr="006C49F1">
                        <w:rPr>
                          <w:rFonts w:ascii="Arial" w:hAnsi="Arial" w:cs="Arial"/>
                          <w:sz w:val="24"/>
                          <w:szCs w:val="24"/>
                        </w:rPr>
                        <w:t>Making sure that the medication and dose are still the best option for managing your mental health condition.</w:t>
                      </w:r>
                    </w:p>
                    <w:p w14:paraId="69ABF82B" w14:textId="77777777" w:rsidR="00E60E69" w:rsidRDefault="00E60E69"/>
                  </w:txbxContent>
                </v:textbox>
              </v:shape>
            </w:pict>
          </mc:Fallback>
        </mc:AlternateContent>
      </w:r>
    </w:p>
    <w:p w14:paraId="24278D6B" w14:textId="355B513A" w:rsidR="00E60E69" w:rsidRPr="00E60E69" w:rsidRDefault="00E60E69" w:rsidP="00E60E69"/>
    <w:p w14:paraId="1C6901F0" w14:textId="77777777" w:rsidR="00E60E69" w:rsidRPr="00E60E69" w:rsidRDefault="00E60E69" w:rsidP="00E60E69"/>
    <w:p w14:paraId="037C1348" w14:textId="77777777" w:rsidR="00E60E69" w:rsidRPr="00E60E69" w:rsidRDefault="00E60E69" w:rsidP="00E60E69"/>
    <w:p w14:paraId="49FC6262" w14:textId="77777777" w:rsidR="00E60E69" w:rsidRPr="00E60E69" w:rsidRDefault="00E60E69" w:rsidP="00E60E69"/>
    <w:p w14:paraId="72573067" w14:textId="77777777" w:rsidR="00E60E69" w:rsidRPr="00E60E69" w:rsidRDefault="00E60E69" w:rsidP="00E60E69"/>
    <w:p w14:paraId="15E8C15A" w14:textId="77777777" w:rsidR="00E60E69" w:rsidRPr="00E60E69" w:rsidRDefault="00E60E69" w:rsidP="00E60E69"/>
    <w:p w14:paraId="1D4E5CC2" w14:textId="77777777" w:rsidR="00E60E69" w:rsidRPr="00E60E69" w:rsidRDefault="00E60E69" w:rsidP="00E60E69"/>
    <w:p w14:paraId="624947C1" w14:textId="77777777" w:rsidR="00E60E69" w:rsidRPr="00E60E69" w:rsidRDefault="00E60E69" w:rsidP="00E60E69"/>
    <w:p w14:paraId="3052A9AE" w14:textId="77777777" w:rsidR="006C49F1" w:rsidRDefault="006C49F1" w:rsidP="006C49F1">
      <w:pPr>
        <w:widowControl w:val="0"/>
        <w:spacing w:after="120" w:line="264" w:lineRule="auto"/>
        <w:jc w:val="center"/>
        <w:rPr>
          <w:rFonts w:ascii="Arial" w:eastAsia="Times New Roman" w:hAnsi="Arial" w:cs="Arial"/>
          <w:b/>
          <w:bCs/>
          <w:color w:val="0070C0"/>
          <w:kern w:val="28"/>
          <w:sz w:val="28"/>
          <w:szCs w:val="36"/>
          <w:lang w:val="en-US" w:eastAsia="en-GB"/>
          <w14:cntxtAlts/>
        </w:rPr>
      </w:pPr>
      <w:r w:rsidRPr="006C49F1">
        <w:rPr>
          <w:rFonts w:ascii="Arial" w:eastAsia="Times New Roman" w:hAnsi="Arial" w:cs="Arial"/>
          <w:b/>
          <w:bCs/>
          <w:color w:val="0070C0"/>
          <w:kern w:val="28"/>
          <w:sz w:val="28"/>
          <w:szCs w:val="36"/>
          <w:lang w:val="en-US" w:eastAsia="en-GB"/>
          <w14:cntxtAlts/>
        </w:rPr>
        <w:t>Which medicines does this include?</w:t>
      </w:r>
    </w:p>
    <w:tbl>
      <w:tblPr>
        <w:tblStyle w:val="TableGrid"/>
        <w:tblW w:w="0" w:type="auto"/>
        <w:tblLook w:val="04A0" w:firstRow="1" w:lastRow="0" w:firstColumn="1" w:lastColumn="0" w:noHBand="0" w:noVBand="1"/>
      </w:tblPr>
      <w:tblGrid>
        <w:gridCol w:w="2298"/>
        <w:gridCol w:w="2330"/>
        <w:gridCol w:w="2313"/>
      </w:tblGrid>
      <w:tr w:rsidR="006C49F1" w14:paraId="4FE7518A" w14:textId="77777777" w:rsidTr="006C49F1">
        <w:tc>
          <w:tcPr>
            <w:tcW w:w="2389" w:type="dxa"/>
          </w:tcPr>
          <w:p w14:paraId="6E4447A2" w14:textId="77777777" w:rsidR="006C49F1" w:rsidRPr="006C49F1" w:rsidRDefault="005C685E" w:rsidP="006C49F1">
            <w:pPr>
              <w:widowControl w:val="0"/>
              <w:spacing w:after="120" w:line="264" w:lineRule="auto"/>
              <w:jc w:val="center"/>
              <w:rPr>
                <w:rFonts w:ascii="Arial" w:eastAsia="Times New Roman" w:hAnsi="Arial" w:cs="Arial"/>
                <w:b/>
                <w:bCs/>
                <w:kern w:val="28"/>
                <w:sz w:val="20"/>
                <w:szCs w:val="20"/>
                <w:lang w:val="en-US" w:eastAsia="en-GB"/>
                <w14:cntxtAlts/>
              </w:rPr>
            </w:pPr>
            <w:proofErr w:type="spellStart"/>
            <w:r>
              <w:rPr>
                <w:rFonts w:ascii="Arial" w:eastAsia="Times New Roman" w:hAnsi="Arial" w:cs="Arial"/>
                <w:b/>
                <w:bCs/>
                <w:kern w:val="28"/>
                <w:sz w:val="20"/>
                <w:szCs w:val="20"/>
                <w:lang w:val="en-US" w:eastAsia="en-GB"/>
                <w14:cntxtAlts/>
              </w:rPr>
              <w:t>Amisulp</w:t>
            </w:r>
            <w:r w:rsidR="006C49F1" w:rsidRPr="006C49F1">
              <w:rPr>
                <w:rFonts w:ascii="Arial" w:eastAsia="Times New Roman" w:hAnsi="Arial" w:cs="Arial"/>
                <w:b/>
                <w:bCs/>
                <w:kern w:val="28"/>
                <w:sz w:val="20"/>
                <w:szCs w:val="20"/>
                <w:lang w:val="en-US" w:eastAsia="en-GB"/>
                <w14:cntxtAlts/>
              </w:rPr>
              <w:t>ride</w:t>
            </w:r>
            <w:proofErr w:type="spellEnd"/>
          </w:p>
        </w:tc>
        <w:tc>
          <w:tcPr>
            <w:tcW w:w="2389" w:type="dxa"/>
          </w:tcPr>
          <w:p w14:paraId="4C7D005F"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sidRPr="006C49F1">
              <w:rPr>
                <w:rFonts w:ascii="Arial" w:eastAsia="Times New Roman" w:hAnsi="Arial" w:cs="Arial"/>
                <w:b/>
                <w:bCs/>
                <w:kern w:val="28"/>
                <w:sz w:val="20"/>
                <w:szCs w:val="20"/>
                <w:lang w:val="en-US" w:eastAsia="en-GB"/>
                <w14:cntxtAlts/>
              </w:rPr>
              <w:t>Levomepromazine</w:t>
            </w:r>
          </w:p>
        </w:tc>
        <w:tc>
          <w:tcPr>
            <w:tcW w:w="2389" w:type="dxa"/>
          </w:tcPr>
          <w:p w14:paraId="7284135A"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sidRPr="006C49F1">
              <w:rPr>
                <w:rFonts w:ascii="Arial" w:eastAsia="Times New Roman" w:hAnsi="Arial" w:cs="Arial"/>
                <w:b/>
                <w:bCs/>
                <w:kern w:val="28"/>
                <w:sz w:val="20"/>
                <w:szCs w:val="20"/>
                <w:lang w:val="en-US" w:eastAsia="en-GB"/>
                <w14:cntxtAlts/>
              </w:rPr>
              <w:t>Prochlorperazine</w:t>
            </w:r>
          </w:p>
        </w:tc>
      </w:tr>
      <w:tr w:rsidR="006C49F1" w14:paraId="23DEAA37" w14:textId="77777777" w:rsidTr="006C49F1">
        <w:tc>
          <w:tcPr>
            <w:tcW w:w="2389" w:type="dxa"/>
          </w:tcPr>
          <w:p w14:paraId="7830000F"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sidRPr="006C49F1">
              <w:rPr>
                <w:rFonts w:ascii="Arial" w:eastAsia="Times New Roman" w:hAnsi="Arial" w:cs="Arial"/>
                <w:b/>
                <w:bCs/>
                <w:kern w:val="28"/>
                <w:sz w:val="20"/>
                <w:szCs w:val="20"/>
                <w:lang w:val="en-US" w:eastAsia="en-GB"/>
                <w14:cntxtAlts/>
              </w:rPr>
              <w:t>Aripiprazole</w:t>
            </w:r>
          </w:p>
        </w:tc>
        <w:tc>
          <w:tcPr>
            <w:tcW w:w="2389" w:type="dxa"/>
          </w:tcPr>
          <w:p w14:paraId="647F32FD"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sidRPr="006C49F1">
              <w:rPr>
                <w:rFonts w:ascii="Arial" w:eastAsia="Times New Roman" w:hAnsi="Arial" w:cs="Arial"/>
                <w:b/>
                <w:bCs/>
                <w:kern w:val="28"/>
                <w:sz w:val="20"/>
                <w:szCs w:val="20"/>
                <w:lang w:val="en-US" w:eastAsia="en-GB"/>
                <w14:cntxtAlts/>
              </w:rPr>
              <w:t>Olanzapine</w:t>
            </w:r>
          </w:p>
        </w:tc>
        <w:tc>
          <w:tcPr>
            <w:tcW w:w="2389" w:type="dxa"/>
          </w:tcPr>
          <w:p w14:paraId="7ED3F158"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sidRPr="006C49F1">
              <w:rPr>
                <w:rFonts w:ascii="Arial" w:eastAsia="Times New Roman" w:hAnsi="Arial" w:cs="Arial"/>
                <w:b/>
                <w:bCs/>
                <w:kern w:val="28"/>
                <w:sz w:val="20"/>
                <w:szCs w:val="20"/>
                <w:lang w:val="en-US" w:eastAsia="en-GB"/>
                <w14:cntxtAlts/>
              </w:rPr>
              <w:t>Promazine</w:t>
            </w:r>
          </w:p>
        </w:tc>
      </w:tr>
      <w:tr w:rsidR="006C49F1" w14:paraId="5C6D3BBE" w14:textId="77777777" w:rsidTr="006C49F1">
        <w:tc>
          <w:tcPr>
            <w:tcW w:w="2389" w:type="dxa"/>
          </w:tcPr>
          <w:p w14:paraId="3034D387"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sidRPr="006C49F1">
              <w:rPr>
                <w:rFonts w:ascii="Arial" w:eastAsia="Times New Roman" w:hAnsi="Arial" w:cs="Arial"/>
                <w:b/>
                <w:bCs/>
                <w:kern w:val="28"/>
                <w:sz w:val="20"/>
                <w:szCs w:val="20"/>
                <w:lang w:val="en-US" w:eastAsia="en-GB"/>
                <w14:cntxtAlts/>
              </w:rPr>
              <w:t>Benperidol</w:t>
            </w:r>
          </w:p>
        </w:tc>
        <w:tc>
          <w:tcPr>
            <w:tcW w:w="2389" w:type="dxa"/>
          </w:tcPr>
          <w:p w14:paraId="75A3A9D2"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sidRPr="006C49F1">
              <w:rPr>
                <w:rFonts w:ascii="Arial" w:eastAsia="Times New Roman" w:hAnsi="Arial" w:cs="Arial"/>
                <w:b/>
                <w:bCs/>
                <w:kern w:val="28"/>
                <w:sz w:val="20"/>
                <w:szCs w:val="20"/>
                <w:lang w:val="en-US" w:eastAsia="en-GB"/>
                <w14:cntxtAlts/>
              </w:rPr>
              <w:t>Paliperidone</w:t>
            </w:r>
          </w:p>
        </w:tc>
        <w:tc>
          <w:tcPr>
            <w:tcW w:w="2389" w:type="dxa"/>
          </w:tcPr>
          <w:p w14:paraId="22B6DDF1"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sidRPr="006C49F1">
              <w:rPr>
                <w:rFonts w:ascii="Arial" w:eastAsia="Times New Roman" w:hAnsi="Arial" w:cs="Arial"/>
                <w:b/>
                <w:bCs/>
                <w:kern w:val="28"/>
                <w:sz w:val="20"/>
                <w:szCs w:val="20"/>
                <w:lang w:val="en-US" w:eastAsia="en-GB"/>
                <w14:cntxtAlts/>
              </w:rPr>
              <w:t>Quetiapine</w:t>
            </w:r>
          </w:p>
        </w:tc>
      </w:tr>
      <w:tr w:rsidR="006C49F1" w14:paraId="0DF9F377" w14:textId="77777777" w:rsidTr="006C49F1">
        <w:tc>
          <w:tcPr>
            <w:tcW w:w="2389" w:type="dxa"/>
          </w:tcPr>
          <w:p w14:paraId="6599D604"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sidRPr="006C49F1">
              <w:rPr>
                <w:rFonts w:ascii="Arial" w:eastAsia="Times New Roman" w:hAnsi="Arial" w:cs="Arial"/>
                <w:b/>
                <w:bCs/>
                <w:kern w:val="28"/>
                <w:sz w:val="20"/>
                <w:szCs w:val="20"/>
                <w:lang w:val="en-US" w:eastAsia="en-GB"/>
                <w14:cntxtAlts/>
              </w:rPr>
              <w:t>Chlorpromazine</w:t>
            </w:r>
          </w:p>
        </w:tc>
        <w:tc>
          <w:tcPr>
            <w:tcW w:w="2389" w:type="dxa"/>
          </w:tcPr>
          <w:p w14:paraId="59B44A2B"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proofErr w:type="spellStart"/>
            <w:r w:rsidRPr="006C49F1">
              <w:rPr>
                <w:rFonts w:ascii="Arial" w:eastAsia="Times New Roman" w:hAnsi="Arial" w:cs="Arial"/>
                <w:b/>
                <w:bCs/>
                <w:kern w:val="28"/>
                <w:sz w:val="20"/>
                <w:szCs w:val="20"/>
                <w:lang w:val="en-US" w:eastAsia="en-GB"/>
                <w14:cntxtAlts/>
              </w:rPr>
              <w:t>Pericyazine</w:t>
            </w:r>
            <w:proofErr w:type="spellEnd"/>
          </w:p>
        </w:tc>
        <w:tc>
          <w:tcPr>
            <w:tcW w:w="2389" w:type="dxa"/>
          </w:tcPr>
          <w:p w14:paraId="748E30FB"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sidRPr="006C49F1">
              <w:rPr>
                <w:rFonts w:ascii="Arial" w:eastAsia="Times New Roman" w:hAnsi="Arial" w:cs="Arial"/>
                <w:b/>
                <w:bCs/>
                <w:kern w:val="28"/>
                <w:sz w:val="20"/>
                <w:szCs w:val="20"/>
                <w:lang w:val="en-US" w:eastAsia="en-GB"/>
                <w14:cntxtAlts/>
              </w:rPr>
              <w:t>Risperidone</w:t>
            </w:r>
          </w:p>
        </w:tc>
      </w:tr>
      <w:tr w:rsidR="006C49F1" w14:paraId="58A54C0D" w14:textId="77777777" w:rsidTr="006C49F1">
        <w:tc>
          <w:tcPr>
            <w:tcW w:w="2389" w:type="dxa"/>
          </w:tcPr>
          <w:p w14:paraId="48FDCD75"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sidRPr="006C49F1">
              <w:rPr>
                <w:rFonts w:ascii="Arial" w:eastAsia="Times New Roman" w:hAnsi="Arial" w:cs="Arial"/>
                <w:b/>
                <w:bCs/>
                <w:kern w:val="28"/>
                <w:sz w:val="20"/>
                <w:szCs w:val="20"/>
                <w:lang w:val="en-US" w:eastAsia="en-GB"/>
                <w14:cntxtAlts/>
              </w:rPr>
              <w:t>Flupentixol</w:t>
            </w:r>
          </w:p>
        </w:tc>
        <w:tc>
          <w:tcPr>
            <w:tcW w:w="2389" w:type="dxa"/>
          </w:tcPr>
          <w:p w14:paraId="4BBFE84E"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sidRPr="006C49F1">
              <w:rPr>
                <w:rFonts w:ascii="Arial" w:eastAsia="Times New Roman" w:hAnsi="Arial" w:cs="Arial"/>
                <w:b/>
                <w:bCs/>
                <w:kern w:val="28"/>
                <w:sz w:val="20"/>
                <w:szCs w:val="20"/>
                <w:lang w:val="en-US" w:eastAsia="en-GB"/>
                <w14:cntxtAlts/>
              </w:rPr>
              <w:t>Perphenazine</w:t>
            </w:r>
          </w:p>
        </w:tc>
        <w:tc>
          <w:tcPr>
            <w:tcW w:w="2389" w:type="dxa"/>
          </w:tcPr>
          <w:p w14:paraId="1C3FDA45"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proofErr w:type="spellStart"/>
            <w:r w:rsidRPr="006C49F1">
              <w:rPr>
                <w:rFonts w:ascii="Arial" w:eastAsia="Times New Roman" w:hAnsi="Arial" w:cs="Arial"/>
                <w:b/>
                <w:bCs/>
                <w:kern w:val="28"/>
                <w:sz w:val="20"/>
                <w:szCs w:val="20"/>
                <w:lang w:val="en-US" w:eastAsia="en-GB"/>
                <w14:cntxtAlts/>
              </w:rPr>
              <w:t>Sulpiride</w:t>
            </w:r>
            <w:proofErr w:type="spellEnd"/>
          </w:p>
        </w:tc>
      </w:tr>
      <w:tr w:rsidR="006C49F1" w14:paraId="3584CEA3" w14:textId="77777777" w:rsidTr="006C49F1">
        <w:tc>
          <w:tcPr>
            <w:tcW w:w="2389" w:type="dxa"/>
          </w:tcPr>
          <w:p w14:paraId="58637765"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sidRPr="006C49F1">
              <w:rPr>
                <w:rFonts w:ascii="Arial" w:eastAsia="Times New Roman" w:hAnsi="Arial" w:cs="Arial"/>
                <w:b/>
                <w:bCs/>
                <w:kern w:val="28"/>
                <w:sz w:val="20"/>
                <w:szCs w:val="20"/>
                <w:lang w:val="en-US" w:eastAsia="en-GB"/>
                <w14:cntxtAlts/>
              </w:rPr>
              <w:t>Fluphenazine</w:t>
            </w:r>
          </w:p>
        </w:tc>
        <w:tc>
          <w:tcPr>
            <w:tcW w:w="2389" w:type="dxa"/>
          </w:tcPr>
          <w:p w14:paraId="7AE85460"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sidRPr="006C49F1">
              <w:rPr>
                <w:rFonts w:ascii="Arial" w:eastAsia="Times New Roman" w:hAnsi="Arial" w:cs="Arial"/>
                <w:b/>
                <w:bCs/>
                <w:kern w:val="28"/>
                <w:sz w:val="20"/>
                <w:szCs w:val="20"/>
                <w:lang w:val="en-US" w:eastAsia="en-GB"/>
                <w14:cntxtAlts/>
              </w:rPr>
              <w:t>Pimozide</w:t>
            </w:r>
          </w:p>
        </w:tc>
        <w:tc>
          <w:tcPr>
            <w:tcW w:w="2389" w:type="dxa"/>
          </w:tcPr>
          <w:p w14:paraId="3DF9DC4A"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sidRPr="006C49F1">
              <w:rPr>
                <w:rFonts w:ascii="Arial" w:eastAsia="Times New Roman" w:hAnsi="Arial" w:cs="Arial"/>
                <w:b/>
                <w:bCs/>
                <w:kern w:val="28"/>
                <w:sz w:val="20"/>
                <w:szCs w:val="20"/>
                <w:lang w:val="en-US" w:eastAsia="en-GB"/>
                <w14:cntxtAlts/>
              </w:rPr>
              <w:t>Trifluoperazine</w:t>
            </w:r>
          </w:p>
        </w:tc>
      </w:tr>
      <w:tr w:rsidR="006C49F1" w14:paraId="341CC75D" w14:textId="77777777" w:rsidTr="006C49F1">
        <w:tc>
          <w:tcPr>
            <w:tcW w:w="2389" w:type="dxa"/>
          </w:tcPr>
          <w:p w14:paraId="42F80F31"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Pr>
                <w:rFonts w:ascii="Arial" w:eastAsia="Times New Roman" w:hAnsi="Arial" w:cs="Arial"/>
                <w:b/>
                <w:bCs/>
                <w:kern w:val="28"/>
                <w:sz w:val="20"/>
                <w:szCs w:val="20"/>
                <w:lang w:val="en-US" w:eastAsia="en-GB"/>
                <w14:cntxtAlts/>
              </w:rPr>
              <w:t>Haloperidol</w:t>
            </w:r>
          </w:p>
        </w:tc>
        <w:tc>
          <w:tcPr>
            <w:tcW w:w="2389" w:type="dxa"/>
          </w:tcPr>
          <w:p w14:paraId="416BABAF"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proofErr w:type="spellStart"/>
            <w:r>
              <w:rPr>
                <w:rFonts w:ascii="Arial" w:eastAsia="Times New Roman" w:hAnsi="Arial" w:cs="Arial"/>
                <w:b/>
                <w:bCs/>
                <w:kern w:val="28"/>
                <w:sz w:val="20"/>
                <w:szCs w:val="20"/>
                <w:lang w:val="en-US" w:eastAsia="en-GB"/>
                <w14:cntxtAlts/>
              </w:rPr>
              <w:t>Pipothiazine</w:t>
            </w:r>
            <w:proofErr w:type="spellEnd"/>
          </w:p>
        </w:tc>
        <w:tc>
          <w:tcPr>
            <w:tcW w:w="2389" w:type="dxa"/>
          </w:tcPr>
          <w:p w14:paraId="5AA62D18" w14:textId="77777777" w:rsidR="006C49F1" w:rsidRPr="006C49F1" w:rsidRDefault="006C49F1" w:rsidP="006C49F1">
            <w:pPr>
              <w:widowControl w:val="0"/>
              <w:spacing w:after="120" w:line="264" w:lineRule="auto"/>
              <w:jc w:val="center"/>
              <w:rPr>
                <w:rFonts w:ascii="Arial" w:eastAsia="Times New Roman" w:hAnsi="Arial" w:cs="Arial"/>
                <w:b/>
                <w:bCs/>
                <w:kern w:val="28"/>
                <w:sz w:val="20"/>
                <w:szCs w:val="20"/>
                <w:lang w:val="en-US" w:eastAsia="en-GB"/>
                <w14:cntxtAlts/>
              </w:rPr>
            </w:pPr>
            <w:r>
              <w:rPr>
                <w:rFonts w:ascii="Arial" w:eastAsia="Times New Roman" w:hAnsi="Arial" w:cs="Arial"/>
                <w:b/>
                <w:bCs/>
                <w:kern w:val="28"/>
                <w:sz w:val="20"/>
                <w:szCs w:val="20"/>
                <w:lang w:val="en-US" w:eastAsia="en-GB"/>
                <w14:cntxtAlts/>
              </w:rPr>
              <w:t>Zuclopenthixol</w:t>
            </w:r>
          </w:p>
        </w:tc>
      </w:tr>
    </w:tbl>
    <w:p w14:paraId="4F1905DD" w14:textId="77777777" w:rsidR="00C36FDB" w:rsidRPr="00124B50" w:rsidRDefault="00C36FDB" w:rsidP="00C36FDB">
      <w:pPr>
        <w:pStyle w:val="paragraph"/>
        <w:spacing w:before="0" w:beforeAutospacing="0" w:after="0" w:afterAutospacing="0"/>
        <w:jc w:val="center"/>
        <w:textAlignment w:val="baseline"/>
        <w:rPr>
          <w:rFonts w:ascii="Arial" w:hAnsi="Arial" w:cs="Arial"/>
          <w:b/>
          <w:bCs/>
          <w:color w:val="0070C0"/>
          <w:szCs w:val="22"/>
          <w:lang w:val="en-US"/>
        </w:rPr>
      </w:pPr>
      <w:r w:rsidRPr="00124B50">
        <w:rPr>
          <w:rStyle w:val="normaltextrun"/>
          <w:rFonts w:ascii="Arial" w:hAnsi="Arial" w:cs="Arial"/>
          <w:b/>
          <w:bCs/>
          <w:color w:val="0070C0"/>
          <w:szCs w:val="22"/>
          <w:lang w:val="en-US"/>
        </w:rPr>
        <w:lastRenderedPageBreak/>
        <w:t>If this is your </w:t>
      </w:r>
      <w:proofErr w:type="gramStart"/>
      <w:r w:rsidRPr="00124B50">
        <w:rPr>
          <w:rStyle w:val="normaltextrun"/>
          <w:rFonts w:ascii="Arial" w:hAnsi="Arial" w:cs="Arial"/>
          <w:b/>
          <w:bCs/>
          <w:color w:val="0070C0"/>
          <w:szCs w:val="22"/>
          <w:lang w:val="en-US"/>
        </w:rPr>
        <w:t>first time</w:t>
      </w:r>
      <w:proofErr w:type="gramEnd"/>
      <w:r w:rsidRPr="00124B50">
        <w:rPr>
          <w:rStyle w:val="normaltextrun"/>
          <w:rFonts w:ascii="Arial" w:hAnsi="Arial" w:cs="Arial"/>
          <w:b/>
          <w:bCs/>
          <w:color w:val="0070C0"/>
          <w:szCs w:val="22"/>
          <w:lang w:val="en-US"/>
        </w:rPr>
        <w:t> taking antipsychotics, you will need antipsychotic monitoring</w:t>
      </w:r>
      <w:r w:rsidRPr="00124B50">
        <w:rPr>
          <w:rStyle w:val="normaltextrun"/>
          <w:rFonts w:ascii="Arial" w:hAnsi="Arial" w:cs="Arial"/>
          <w:b/>
          <w:bCs/>
          <w:color w:val="D13438"/>
          <w:szCs w:val="22"/>
          <w:lang w:val="en-US"/>
        </w:rPr>
        <w:t xml:space="preserve"> </w:t>
      </w:r>
      <w:r w:rsidRPr="00124B50">
        <w:rPr>
          <w:rStyle w:val="normaltextrun"/>
          <w:rFonts w:ascii="Arial" w:hAnsi="Arial" w:cs="Arial"/>
          <w:b/>
          <w:bCs/>
          <w:color w:val="0070C0"/>
          <w:szCs w:val="22"/>
          <w:lang w:val="en-US"/>
        </w:rPr>
        <w:t>at the following intervals:</w:t>
      </w:r>
    </w:p>
    <w:p w14:paraId="0E02C947" w14:textId="77777777" w:rsidR="00C36FDB" w:rsidRPr="00124B50" w:rsidRDefault="00C36FDB" w:rsidP="00C36FDB">
      <w:pPr>
        <w:pStyle w:val="paragraph"/>
        <w:numPr>
          <w:ilvl w:val="0"/>
          <w:numId w:val="3"/>
        </w:numPr>
        <w:spacing w:before="0" w:beforeAutospacing="0" w:after="0" w:afterAutospacing="0"/>
        <w:jc w:val="center"/>
        <w:textAlignment w:val="baseline"/>
        <w:rPr>
          <w:rFonts w:ascii="Arial" w:hAnsi="Arial" w:cs="Arial"/>
          <w:szCs w:val="22"/>
        </w:rPr>
      </w:pPr>
      <w:r w:rsidRPr="00124B50">
        <w:rPr>
          <w:rStyle w:val="normaltextrun"/>
          <w:rFonts w:ascii="Arial" w:hAnsi="Arial" w:cs="Arial"/>
          <w:color w:val="000000"/>
          <w:szCs w:val="22"/>
          <w:lang w:val="en-US"/>
        </w:rPr>
        <w:t>Before</w:t>
      </w:r>
      <w:r w:rsidRPr="00124B50">
        <w:rPr>
          <w:rStyle w:val="normaltextrun"/>
          <w:rFonts w:ascii="Arial" w:hAnsi="Arial" w:cs="Arial"/>
          <w:b/>
          <w:color w:val="000000"/>
          <w:szCs w:val="22"/>
          <w:lang w:val="en-US"/>
        </w:rPr>
        <w:t xml:space="preserve"> </w:t>
      </w:r>
      <w:r w:rsidRPr="00124B50">
        <w:rPr>
          <w:rStyle w:val="normaltextrun"/>
          <w:rFonts w:ascii="Arial" w:hAnsi="Arial" w:cs="Arial"/>
          <w:color w:val="000000"/>
          <w:szCs w:val="22"/>
          <w:lang w:val="en-US"/>
        </w:rPr>
        <w:t>starting the medication</w:t>
      </w:r>
    </w:p>
    <w:p w14:paraId="1BF0620A" w14:textId="77777777" w:rsidR="00C36FDB" w:rsidRPr="00124B50" w:rsidRDefault="00C36FDB" w:rsidP="00C36FDB">
      <w:pPr>
        <w:pStyle w:val="paragraph"/>
        <w:numPr>
          <w:ilvl w:val="0"/>
          <w:numId w:val="3"/>
        </w:numPr>
        <w:spacing w:before="0" w:beforeAutospacing="0" w:after="0" w:afterAutospacing="0"/>
        <w:jc w:val="center"/>
        <w:textAlignment w:val="baseline"/>
        <w:rPr>
          <w:rFonts w:ascii="Arial" w:hAnsi="Arial" w:cs="Arial"/>
          <w:szCs w:val="22"/>
        </w:rPr>
      </w:pPr>
      <w:r w:rsidRPr="00124B50">
        <w:rPr>
          <w:rStyle w:val="normaltextrun"/>
          <w:rFonts w:ascii="Arial" w:hAnsi="Arial" w:cs="Arial"/>
          <w:color w:val="000000"/>
          <w:szCs w:val="22"/>
          <w:lang w:val="en-US"/>
        </w:rPr>
        <w:t>At 3 months of taking the medication</w:t>
      </w:r>
    </w:p>
    <w:p w14:paraId="6FEDEAC7" w14:textId="77777777" w:rsidR="00C36FDB" w:rsidRPr="00124B50" w:rsidRDefault="00C36FDB" w:rsidP="00C36FDB">
      <w:pPr>
        <w:pStyle w:val="paragraph"/>
        <w:numPr>
          <w:ilvl w:val="0"/>
          <w:numId w:val="3"/>
        </w:numPr>
        <w:spacing w:before="0" w:beforeAutospacing="0" w:after="0" w:afterAutospacing="0"/>
        <w:jc w:val="center"/>
        <w:textAlignment w:val="baseline"/>
        <w:rPr>
          <w:rStyle w:val="eop"/>
          <w:rFonts w:ascii="Arial" w:hAnsi="Arial" w:cs="Arial"/>
          <w:color w:val="000000"/>
          <w:szCs w:val="22"/>
        </w:rPr>
      </w:pPr>
      <w:r w:rsidRPr="00124B50">
        <w:rPr>
          <w:rStyle w:val="normaltextrun"/>
          <w:rFonts w:ascii="Arial" w:hAnsi="Arial" w:cs="Arial"/>
          <w:color w:val="000000"/>
          <w:szCs w:val="22"/>
          <w:lang w:val="en-US"/>
        </w:rPr>
        <w:t>At 12 months of taking the medication</w:t>
      </w:r>
    </w:p>
    <w:p w14:paraId="1554C9A2" w14:textId="77777777" w:rsidR="00C36FDB" w:rsidRPr="00124B50" w:rsidRDefault="00C36FDB" w:rsidP="00C36FDB">
      <w:pPr>
        <w:pStyle w:val="paragraph"/>
        <w:spacing w:before="0" w:beforeAutospacing="0" w:after="0" w:afterAutospacing="0"/>
        <w:ind w:left="555" w:hanging="555"/>
        <w:jc w:val="center"/>
        <w:textAlignment w:val="baseline"/>
        <w:rPr>
          <w:rFonts w:ascii="Arial" w:hAnsi="Arial" w:cs="Arial"/>
          <w:szCs w:val="22"/>
        </w:rPr>
      </w:pPr>
    </w:p>
    <w:p w14:paraId="70C810B5" w14:textId="77777777" w:rsidR="00C36FDB" w:rsidRPr="00124B50" w:rsidRDefault="00C36FDB" w:rsidP="00C36FDB">
      <w:pPr>
        <w:pStyle w:val="paragraph"/>
        <w:spacing w:before="0" w:beforeAutospacing="0" w:after="0" w:afterAutospacing="0"/>
        <w:jc w:val="center"/>
        <w:textAlignment w:val="baseline"/>
        <w:rPr>
          <w:rFonts w:ascii="Arial" w:hAnsi="Arial" w:cs="Arial"/>
          <w:szCs w:val="22"/>
        </w:rPr>
      </w:pPr>
      <w:r w:rsidRPr="000135E9">
        <w:rPr>
          <w:rStyle w:val="normaltextrun"/>
          <w:rFonts w:ascii="Arial" w:hAnsi="Arial" w:cs="Arial"/>
          <w:b/>
          <w:bCs/>
          <w:color w:val="0070C0"/>
          <w:szCs w:val="22"/>
          <w:lang w:val="en-US"/>
        </w:rPr>
        <w:t>If you have been taking antipsychotics for longer than a year, you will need antipsychotic monitoring every 12 months.</w:t>
      </w:r>
    </w:p>
    <w:p w14:paraId="4635ED2F" w14:textId="77777777" w:rsidR="00C36FDB" w:rsidRPr="00124B50" w:rsidRDefault="00C36FDB" w:rsidP="00C36FDB">
      <w:pPr>
        <w:pStyle w:val="paragraph"/>
        <w:spacing w:before="0" w:beforeAutospacing="0" w:after="0" w:afterAutospacing="0"/>
        <w:jc w:val="center"/>
        <w:textAlignment w:val="baseline"/>
        <w:rPr>
          <w:rFonts w:ascii="Arial" w:hAnsi="Arial" w:cs="Arial"/>
          <w:b/>
          <w:szCs w:val="22"/>
        </w:rPr>
      </w:pPr>
      <w:r w:rsidRPr="00124B50">
        <w:rPr>
          <w:rStyle w:val="normaltextrun"/>
          <w:rFonts w:ascii="Arial" w:hAnsi="Arial" w:cs="Arial"/>
          <w:b/>
          <w:szCs w:val="22"/>
          <w:lang w:val="en-US"/>
        </w:rPr>
        <w:t>Some antipsychotics (for example clozapine or if you are taking a high dose of antipsychotics) have different monitoring requirements.  Your prescriber will discuss these with you before starting treatment and will not be covered in this leaflet</w:t>
      </w:r>
    </w:p>
    <w:p w14:paraId="1DD9009D" w14:textId="77777777" w:rsidR="006C49F1" w:rsidRPr="006C49F1" w:rsidRDefault="00C36FDB" w:rsidP="006C49F1">
      <w:pPr>
        <w:widowControl w:val="0"/>
        <w:spacing w:after="120" w:line="264" w:lineRule="auto"/>
        <w:jc w:val="center"/>
        <w:rPr>
          <w:rFonts w:ascii="Arial" w:eastAsia="Times New Roman" w:hAnsi="Arial" w:cs="Arial"/>
          <w:b/>
          <w:bCs/>
          <w:color w:val="0070C0"/>
          <w:kern w:val="28"/>
          <w:sz w:val="32"/>
          <w:szCs w:val="36"/>
          <w:lang w:val="en-US" w:eastAsia="en-GB"/>
          <w14:cntxtAlts/>
        </w:rPr>
      </w:pPr>
      <w:r w:rsidRPr="00124B50">
        <w:rPr>
          <w:noProof/>
          <w:sz w:val="24"/>
          <w:lang w:eastAsia="en-GB"/>
        </w:rPr>
        <w:drawing>
          <wp:anchor distT="0" distB="0" distL="114300" distR="114300" simplePos="0" relativeHeight="251669504" behindDoc="0" locked="0" layoutInCell="1" allowOverlap="1" wp14:anchorId="0CB0C13F" wp14:editId="73F245C8">
            <wp:simplePos x="0" y="0"/>
            <wp:positionH relativeFrom="column">
              <wp:posOffset>1066800</wp:posOffset>
            </wp:positionH>
            <wp:positionV relativeFrom="paragraph">
              <wp:posOffset>146050</wp:posOffset>
            </wp:positionV>
            <wp:extent cx="866775" cy="866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page">
              <wp14:pctWidth>0</wp14:pctWidth>
            </wp14:sizeRelH>
            <wp14:sizeRelV relativeFrom="page">
              <wp14:pctHeight>0</wp14:pctHeight>
            </wp14:sizeRelV>
          </wp:anchor>
        </w:drawing>
      </w:r>
      <w:r w:rsidRPr="00124B50">
        <w:rPr>
          <w:noProof/>
          <w:sz w:val="24"/>
          <w:lang w:eastAsia="en-GB"/>
        </w:rPr>
        <w:drawing>
          <wp:anchor distT="0" distB="0" distL="114300" distR="114300" simplePos="0" relativeHeight="251671552" behindDoc="0" locked="0" layoutInCell="1" allowOverlap="1" wp14:anchorId="306BF6D4" wp14:editId="38E8EF85">
            <wp:simplePos x="0" y="0"/>
            <wp:positionH relativeFrom="column">
              <wp:posOffset>2333625</wp:posOffset>
            </wp:positionH>
            <wp:positionV relativeFrom="paragraph">
              <wp:posOffset>193675</wp:posOffset>
            </wp:positionV>
            <wp:extent cx="819150"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p>
    <w:p w14:paraId="28F94707" w14:textId="77777777" w:rsidR="00E60E69" w:rsidRPr="00124B50" w:rsidRDefault="00E60E69" w:rsidP="00E60E69">
      <w:pPr>
        <w:rPr>
          <w:sz w:val="24"/>
        </w:rPr>
      </w:pPr>
    </w:p>
    <w:p w14:paraId="7E268FA9" w14:textId="77777777" w:rsidR="00E60E69" w:rsidRPr="00124B50" w:rsidRDefault="00E60E69" w:rsidP="00E60E69">
      <w:pPr>
        <w:rPr>
          <w:sz w:val="24"/>
        </w:rPr>
      </w:pPr>
    </w:p>
    <w:p w14:paraId="28624879" w14:textId="77777777" w:rsidR="00C36FDB" w:rsidRDefault="000135E9" w:rsidP="000135E9">
      <w:pPr>
        <w:spacing w:line="360" w:lineRule="auto"/>
        <w:rPr>
          <w:rFonts w:ascii="Arial" w:hAnsi="Arial" w:cs="Arial"/>
          <w:b/>
          <w:color w:val="0070C0"/>
          <w:sz w:val="24"/>
        </w:rPr>
      </w:pPr>
      <w:r w:rsidRPr="000135E9">
        <w:rPr>
          <w:rFonts w:ascii="Arial" w:hAnsi="Arial" w:cs="Arial"/>
          <w:b/>
          <w:color w:val="0070C0"/>
          <w:sz w:val="24"/>
        </w:rPr>
        <w:t>Who is responsible for your monitoring?</w:t>
      </w:r>
    </w:p>
    <w:tbl>
      <w:tblPr>
        <w:tblStyle w:val="TableGrid"/>
        <w:tblW w:w="0" w:type="auto"/>
        <w:tblLook w:val="04A0" w:firstRow="1" w:lastRow="0" w:firstColumn="1" w:lastColumn="0" w:noHBand="0" w:noVBand="1"/>
      </w:tblPr>
      <w:tblGrid>
        <w:gridCol w:w="3472"/>
        <w:gridCol w:w="3469"/>
      </w:tblGrid>
      <w:tr w:rsidR="000135E9" w14:paraId="15CEF9A9" w14:textId="77777777" w:rsidTr="000135E9">
        <w:tc>
          <w:tcPr>
            <w:tcW w:w="3583" w:type="dxa"/>
          </w:tcPr>
          <w:p w14:paraId="5D830A05" w14:textId="77777777" w:rsidR="000135E9" w:rsidRDefault="000135E9" w:rsidP="000135E9">
            <w:pPr>
              <w:spacing w:line="360" w:lineRule="auto"/>
              <w:rPr>
                <w:rFonts w:ascii="Arial" w:hAnsi="Arial" w:cs="Arial"/>
                <w:b/>
                <w:color w:val="0070C0"/>
                <w:sz w:val="24"/>
              </w:rPr>
            </w:pPr>
            <w:r>
              <w:rPr>
                <w:rFonts w:ascii="Arial" w:hAnsi="Arial" w:cs="Arial"/>
                <w:b/>
                <w:color w:val="0070C0"/>
                <w:sz w:val="24"/>
              </w:rPr>
              <w:t>Medication supplied by</w:t>
            </w:r>
          </w:p>
        </w:tc>
        <w:tc>
          <w:tcPr>
            <w:tcW w:w="3584" w:type="dxa"/>
          </w:tcPr>
          <w:p w14:paraId="07244746" w14:textId="77777777" w:rsidR="000135E9" w:rsidRDefault="000135E9" w:rsidP="000135E9">
            <w:pPr>
              <w:spacing w:line="360" w:lineRule="auto"/>
              <w:rPr>
                <w:rFonts w:ascii="Arial" w:hAnsi="Arial" w:cs="Arial"/>
                <w:b/>
                <w:color w:val="0070C0"/>
                <w:sz w:val="24"/>
              </w:rPr>
            </w:pPr>
            <w:r>
              <w:rPr>
                <w:rFonts w:ascii="Arial" w:hAnsi="Arial" w:cs="Arial"/>
                <w:b/>
                <w:color w:val="0070C0"/>
                <w:sz w:val="24"/>
              </w:rPr>
              <w:t>Monitored by</w:t>
            </w:r>
          </w:p>
        </w:tc>
      </w:tr>
      <w:tr w:rsidR="000135E9" w14:paraId="154C010D" w14:textId="77777777" w:rsidTr="000135E9">
        <w:tc>
          <w:tcPr>
            <w:tcW w:w="3583" w:type="dxa"/>
          </w:tcPr>
          <w:p w14:paraId="404C88D5" w14:textId="77777777" w:rsidR="000135E9" w:rsidRPr="000135E9" w:rsidRDefault="000135E9" w:rsidP="000135E9">
            <w:pPr>
              <w:spacing w:line="360" w:lineRule="auto"/>
              <w:rPr>
                <w:rFonts w:ascii="Arial" w:hAnsi="Arial" w:cs="Arial"/>
              </w:rPr>
            </w:pPr>
            <w:r w:rsidRPr="000135E9">
              <w:rPr>
                <w:rFonts w:ascii="Arial" w:hAnsi="Arial" w:cs="Arial"/>
              </w:rPr>
              <w:t>GP practice</w:t>
            </w:r>
          </w:p>
        </w:tc>
        <w:tc>
          <w:tcPr>
            <w:tcW w:w="3584" w:type="dxa"/>
          </w:tcPr>
          <w:p w14:paraId="532A354F" w14:textId="77777777" w:rsidR="000135E9" w:rsidRPr="000135E9" w:rsidRDefault="000135E9" w:rsidP="000135E9">
            <w:pPr>
              <w:spacing w:line="360" w:lineRule="auto"/>
              <w:rPr>
                <w:rFonts w:ascii="Arial" w:hAnsi="Arial" w:cs="Arial"/>
              </w:rPr>
            </w:pPr>
            <w:r w:rsidRPr="000135E9">
              <w:rPr>
                <w:rFonts w:ascii="Arial" w:hAnsi="Arial" w:cs="Arial"/>
              </w:rPr>
              <w:t>GP practice</w:t>
            </w:r>
          </w:p>
        </w:tc>
      </w:tr>
      <w:tr w:rsidR="000135E9" w14:paraId="4CCF9D45" w14:textId="77777777" w:rsidTr="000135E9">
        <w:tc>
          <w:tcPr>
            <w:tcW w:w="3583" w:type="dxa"/>
          </w:tcPr>
          <w:p w14:paraId="1FD11209" w14:textId="77777777" w:rsidR="000135E9" w:rsidRPr="000135E9" w:rsidRDefault="000135E9" w:rsidP="000135E9">
            <w:pPr>
              <w:spacing w:line="360" w:lineRule="auto"/>
              <w:rPr>
                <w:rFonts w:ascii="Arial" w:hAnsi="Arial" w:cs="Arial"/>
              </w:rPr>
            </w:pPr>
            <w:r w:rsidRPr="000135E9">
              <w:rPr>
                <w:rFonts w:ascii="Arial" w:hAnsi="Arial" w:cs="Arial"/>
              </w:rPr>
              <w:t>Outpatient clinic</w:t>
            </w:r>
          </w:p>
        </w:tc>
        <w:tc>
          <w:tcPr>
            <w:tcW w:w="3584" w:type="dxa"/>
          </w:tcPr>
          <w:p w14:paraId="32ADB398" w14:textId="77777777" w:rsidR="000135E9" w:rsidRPr="000135E9" w:rsidRDefault="000135E9" w:rsidP="000135E9">
            <w:pPr>
              <w:spacing w:line="360" w:lineRule="auto"/>
              <w:rPr>
                <w:rFonts w:ascii="Arial" w:hAnsi="Arial" w:cs="Arial"/>
              </w:rPr>
            </w:pPr>
            <w:r w:rsidRPr="000135E9">
              <w:rPr>
                <w:rFonts w:ascii="Arial" w:hAnsi="Arial" w:cs="Arial"/>
              </w:rPr>
              <w:t>GP practice or hospital</w:t>
            </w:r>
          </w:p>
        </w:tc>
      </w:tr>
      <w:tr w:rsidR="000135E9" w14:paraId="6EF71EB1" w14:textId="77777777" w:rsidTr="000135E9">
        <w:tc>
          <w:tcPr>
            <w:tcW w:w="3583" w:type="dxa"/>
          </w:tcPr>
          <w:p w14:paraId="53D12BBE" w14:textId="77777777" w:rsidR="000135E9" w:rsidRPr="000135E9" w:rsidRDefault="000135E9" w:rsidP="000135E9">
            <w:pPr>
              <w:spacing w:line="360" w:lineRule="auto"/>
              <w:rPr>
                <w:rFonts w:ascii="Arial" w:hAnsi="Arial" w:cs="Arial"/>
              </w:rPr>
            </w:pPr>
            <w:r w:rsidRPr="000135E9">
              <w:rPr>
                <w:rFonts w:ascii="Arial" w:hAnsi="Arial" w:cs="Arial"/>
              </w:rPr>
              <w:t>Hospital</w:t>
            </w:r>
          </w:p>
        </w:tc>
        <w:tc>
          <w:tcPr>
            <w:tcW w:w="3584" w:type="dxa"/>
          </w:tcPr>
          <w:p w14:paraId="1A880366" w14:textId="77777777" w:rsidR="000135E9" w:rsidRPr="000135E9" w:rsidRDefault="000135E9" w:rsidP="000135E9">
            <w:pPr>
              <w:spacing w:line="360" w:lineRule="auto"/>
              <w:rPr>
                <w:rFonts w:ascii="Arial" w:hAnsi="Arial" w:cs="Arial"/>
              </w:rPr>
            </w:pPr>
            <w:r w:rsidRPr="000135E9">
              <w:rPr>
                <w:rFonts w:ascii="Arial" w:hAnsi="Arial" w:cs="Arial"/>
              </w:rPr>
              <w:t>Hospital</w:t>
            </w:r>
          </w:p>
        </w:tc>
      </w:tr>
      <w:tr w:rsidR="000135E9" w14:paraId="6CC86B56" w14:textId="77777777" w:rsidTr="000135E9">
        <w:tc>
          <w:tcPr>
            <w:tcW w:w="3583" w:type="dxa"/>
          </w:tcPr>
          <w:p w14:paraId="196166D0" w14:textId="77777777" w:rsidR="000135E9" w:rsidRPr="000135E9" w:rsidRDefault="000135E9" w:rsidP="000135E9">
            <w:pPr>
              <w:spacing w:line="360" w:lineRule="auto"/>
              <w:rPr>
                <w:rFonts w:ascii="Arial" w:hAnsi="Arial" w:cs="Arial"/>
              </w:rPr>
            </w:pPr>
            <w:r>
              <w:rPr>
                <w:rFonts w:ascii="Arial" w:hAnsi="Arial" w:cs="Arial"/>
              </w:rPr>
              <w:t>Clozapine clinic</w:t>
            </w:r>
          </w:p>
        </w:tc>
        <w:tc>
          <w:tcPr>
            <w:tcW w:w="3584" w:type="dxa"/>
          </w:tcPr>
          <w:p w14:paraId="48B1EC70" w14:textId="77777777" w:rsidR="000135E9" w:rsidRPr="000135E9" w:rsidRDefault="000135E9" w:rsidP="000135E9">
            <w:pPr>
              <w:spacing w:line="360" w:lineRule="auto"/>
              <w:rPr>
                <w:rFonts w:ascii="Arial" w:hAnsi="Arial" w:cs="Arial"/>
              </w:rPr>
            </w:pPr>
            <w:r>
              <w:rPr>
                <w:rFonts w:ascii="Arial" w:hAnsi="Arial" w:cs="Arial"/>
              </w:rPr>
              <w:t>Clozapine clinic</w:t>
            </w:r>
          </w:p>
        </w:tc>
      </w:tr>
    </w:tbl>
    <w:p w14:paraId="5FCABC99" w14:textId="77777777" w:rsidR="000135E9" w:rsidRDefault="000135E9" w:rsidP="000135E9">
      <w:pPr>
        <w:widowControl w:val="0"/>
        <w:spacing w:after="120" w:line="264" w:lineRule="auto"/>
        <w:rPr>
          <w:rFonts w:ascii="Arial" w:eastAsia="Times New Roman" w:hAnsi="Arial" w:cs="Arial"/>
          <w:b/>
          <w:color w:val="000000"/>
          <w:kern w:val="28"/>
          <w:sz w:val="24"/>
          <w:lang w:val="en-US" w:eastAsia="en-GB"/>
          <w14:cntxtAlts/>
        </w:rPr>
      </w:pPr>
    </w:p>
    <w:p w14:paraId="7FB22B3F" w14:textId="77777777" w:rsidR="00C36FDB" w:rsidRPr="000135E9" w:rsidRDefault="00C36FDB" w:rsidP="000135E9">
      <w:pPr>
        <w:widowControl w:val="0"/>
        <w:spacing w:after="120" w:line="264" w:lineRule="auto"/>
        <w:rPr>
          <w:rFonts w:ascii="Arial" w:eastAsia="Times New Roman" w:hAnsi="Arial" w:cs="Arial"/>
          <w:b/>
          <w:color w:val="000000"/>
          <w:kern w:val="28"/>
          <w:sz w:val="24"/>
          <w:lang w:val="en-US" w:eastAsia="en-GB"/>
          <w14:cntxtAlts/>
        </w:rPr>
      </w:pPr>
      <w:r w:rsidRPr="000135E9">
        <w:rPr>
          <w:rFonts w:ascii="Arial" w:eastAsia="Times New Roman" w:hAnsi="Arial" w:cs="Arial"/>
          <w:b/>
          <w:color w:val="000000"/>
          <w:kern w:val="28"/>
          <w:sz w:val="24"/>
          <w:lang w:val="en-US" w:eastAsia="en-GB"/>
          <w14:cntxtAlts/>
        </w:rPr>
        <w:t>You should receive a reminder when your monitoring is due however it would be useful to record this in your calendar.</w:t>
      </w:r>
    </w:p>
    <w:p w14:paraId="7131FEC7" w14:textId="77777777" w:rsidR="000135E9" w:rsidRDefault="000135E9" w:rsidP="00E60E69"/>
    <w:tbl>
      <w:tblPr>
        <w:tblStyle w:val="LightShading-Accent1"/>
        <w:tblW w:w="0" w:type="auto"/>
        <w:tblLook w:val="04A0" w:firstRow="1" w:lastRow="0" w:firstColumn="1" w:lastColumn="0" w:noHBand="0" w:noVBand="1"/>
      </w:tblPr>
      <w:tblGrid>
        <w:gridCol w:w="3467"/>
        <w:gridCol w:w="3484"/>
      </w:tblGrid>
      <w:tr w:rsidR="00C36FDB" w14:paraId="05D50516" w14:textId="77777777" w:rsidTr="00C36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260811E7" w14:textId="77777777" w:rsidR="00C36FDB" w:rsidRPr="00E70738" w:rsidRDefault="00C36FDB" w:rsidP="00E60E69">
            <w:pPr>
              <w:rPr>
                <w:color w:val="0070C0"/>
                <w:sz w:val="28"/>
                <w:szCs w:val="28"/>
              </w:rPr>
            </w:pPr>
            <w:r w:rsidRPr="00E70738">
              <w:rPr>
                <w:color w:val="0070C0"/>
                <w:sz w:val="28"/>
                <w:szCs w:val="28"/>
              </w:rPr>
              <w:lastRenderedPageBreak/>
              <w:t>What do we monitor?</w:t>
            </w:r>
          </w:p>
        </w:tc>
        <w:tc>
          <w:tcPr>
            <w:tcW w:w="3584" w:type="dxa"/>
          </w:tcPr>
          <w:p w14:paraId="1EA39D44" w14:textId="77777777" w:rsidR="00C36FDB" w:rsidRPr="00E70738" w:rsidRDefault="00C36FDB" w:rsidP="00E60E69">
            <w:pPr>
              <w:cnfStyle w:val="100000000000" w:firstRow="1" w:lastRow="0" w:firstColumn="0" w:lastColumn="0" w:oddVBand="0" w:evenVBand="0" w:oddHBand="0" w:evenHBand="0" w:firstRowFirstColumn="0" w:firstRowLastColumn="0" w:lastRowFirstColumn="0" w:lastRowLastColumn="0"/>
              <w:rPr>
                <w:color w:val="0070C0"/>
                <w:sz w:val="28"/>
                <w:szCs w:val="28"/>
              </w:rPr>
            </w:pPr>
            <w:r w:rsidRPr="00E70738">
              <w:rPr>
                <w:color w:val="0070C0"/>
                <w:sz w:val="28"/>
                <w:szCs w:val="28"/>
              </w:rPr>
              <w:t>Why?</w:t>
            </w:r>
          </w:p>
        </w:tc>
      </w:tr>
      <w:tr w:rsidR="00C36FDB" w14:paraId="0DA3BE2F" w14:textId="77777777" w:rsidTr="00C36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5830C620" w14:textId="77777777" w:rsidR="00C36FDB" w:rsidRPr="00E70738" w:rsidRDefault="00C36FDB" w:rsidP="00E60E69">
            <w:pPr>
              <w:rPr>
                <w:color w:val="002060"/>
              </w:rPr>
            </w:pPr>
            <w:r w:rsidRPr="00E70738">
              <w:rPr>
                <w:color w:val="002060"/>
              </w:rPr>
              <w:t>Weight, Body mass index (BMI) and waist measurement</w:t>
            </w:r>
          </w:p>
        </w:tc>
        <w:tc>
          <w:tcPr>
            <w:tcW w:w="3584" w:type="dxa"/>
          </w:tcPr>
          <w:p w14:paraId="622DAF1C" w14:textId="77777777" w:rsidR="00C36FDB" w:rsidRPr="00E70738" w:rsidRDefault="00C36FDB" w:rsidP="00E60E69">
            <w:pPr>
              <w:cnfStyle w:val="000000100000" w:firstRow="0" w:lastRow="0" w:firstColumn="0" w:lastColumn="0" w:oddVBand="0" w:evenVBand="0" w:oddHBand="1" w:evenHBand="0" w:firstRowFirstColumn="0" w:firstRowLastColumn="0" w:lastRowFirstColumn="0" w:lastRowLastColumn="0"/>
              <w:rPr>
                <w:color w:val="002060"/>
              </w:rPr>
            </w:pPr>
            <w:r w:rsidRPr="00E70738">
              <w:rPr>
                <w:color w:val="002060"/>
              </w:rPr>
              <w:t>Eating a healthy diet and being physical active is important as maintaining a healthy weight is good for your physical wellbeing.</w:t>
            </w:r>
          </w:p>
        </w:tc>
      </w:tr>
      <w:tr w:rsidR="00C36FDB" w14:paraId="7E150302" w14:textId="77777777" w:rsidTr="00C36FDB">
        <w:tc>
          <w:tcPr>
            <w:cnfStyle w:val="001000000000" w:firstRow="0" w:lastRow="0" w:firstColumn="1" w:lastColumn="0" w:oddVBand="0" w:evenVBand="0" w:oddHBand="0" w:evenHBand="0" w:firstRowFirstColumn="0" w:firstRowLastColumn="0" w:lastRowFirstColumn="0" w:lastRowLastColumn="0"/>
            <w:tcW w:w="3583" w:type="dxa"/>
          </w:tcPr>
          <w:p w14:paraId="5DC3D1F6" w14:textId="77777777" w:rsidR="00C36FDB" w:rsidRPr="00E70738" w:rsidRDefault="00E70738" w:rsidP="00E60E69">
            <w:pPr>
              <w:rPr>
                <w:color w:val="002060"/>
              </w:rPr>
            </w:pPr>
            <w:r w:rsidRPr="00E70738">
              <w:rPr>
                <w:color w:val="002060"/>
              </w:rPr>
              <w:t>Smoking status</w:t>
            </w:r>
          </w:p>
        </w:tc>
        <w:tc>
          <w:tcPr>
            <w:tcW w:w="3584" w:type="dxa"/>
          </w:tcPr>
          <w:p w14:paraId="3C5AAFBF" w14:textId="77777777" w:rsidR="00C36FDB" w:rsidRPr="00E70738" w:rsidRDefault="00E70738" w:rsidP="00E60E69">
            <w:pPr>
              <w:cnfStyle w:val="000000000000" w:firstRow="0" w:lastRow="0" w:firstColumn="0" w:lastColumn="0" w:oddVBand="0" w:evenVBand="0" w:oddHBand="0" w:evenHBand="0" w:firstRowFirstColumn="0" w:firstRowLastColumn="0" w:lastRowFirstColumn="0" w:lastRowLastColumn="0"/>
              <w:rPr>
                <w:color w:val="002060"/>
              </w:rPr>
            </w:pPr>
            <w:r w:rsidRPr="00E70738">
              <w:rPr>
                <w:color w:val="002060"/>
              </w:rPr>
              <w:t>Stopping smoking is the most important thing you can do to improve your physical health. Smoking can change how some antipsychotics work.  It is important to let your GP or mental health specialists know if you smoke or plan to stop smoking.</w:t>
            </w:r>
          </w:p>
        </w:tc>
      </w:tr>
      <w:tr w:rsidR="00C36FDB" w14:paraId="744A1FA9" w14:textId="77777777" w:rsidTr="00C36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07214EA7" w14:textId="77777777" w:rsidR="00C36FDB" w:rsidRPr="00E70738" w:rsidRDefault="00E70738" w:rsidP="00E60E69">
            <w:pPr>
              <w:rPr>
                <w:color w:val="002060"/>
              </w:rPr>
            </w:pPr>
            <w:r w:rsidRPr="00E70738">
              <w:rPr>
                <w:color w:val="002060"/>
              </w:rPr>
              <w:t>Blood pressure and pulse</w:t>
            </w:r>
          </w:p>
        </w:tc>
        <w:tc>
          <w:tcPr>
            <w:tcW w:w="3584" w:type="dxa"/>
          </w:tcPr>
          <w:p w14:paraId="23D317F0" w14:textId="77777777" w:rsidR="00C36FDB" w:rsidRPr="00E70738" w:rsidRDefault="00E70738" w:rsidP="00E60E69">
            <w:pPr>
              <w:cnfStyle w:val="000000100000" w:firstRow="0" w:lastRow="0" w:firstColumn="0" w:lastColumn="0" w:oddVBand="0" w:evenVBand="0" w:oddHBand="1" w:evenHBand="0" w:firstRowFirstColumn="0" w:firstRowLastColumn="0" w:lastRowFirstColumn="0" w:lastRowLastColumn="0"/>
              <w:rPr>
                <w:color w:val="002060"/>
              </w:rPr>
            </w:pPr>
            <w:r w:rsidRPr="00E70738">
              <w:rPr>
                <w:color w:val="002060"/>
              </w:rPr>
              <w:t>To check that your blood pressure is within normal range</w:t>
            </w:r>
          </w:p>
        </w:tc>
      </w:tr>
      <w:tr w:rsidR="00C36FDB" w14:paraId="0B9DBE28" w14:textId="77777777" w:rsidTr="00C36FDB">
        <w:tc>
          <w:tcPr>
            <w:cnfStyle w:val="001000000000" w:firstRow="0" w:lastRow="0" w:firstColumn="1" w:lastColumn="0" w:oddVBand="0" w:evenVBand="0" w:oddHBand="0" w:evenHBand="0" w:firstRowFirstColumn="0" w:firstRowLastColumn="0" w:lastRowFirstColumn="0" w:lastRowLastColumn="0"/>
            <w:tcW w:w="3583" w:type="dxa"/>
          </w:tcPr>
          <w:p w14:paraId="5AAD8F8D" w14:textId="77777777" w:rsidR="00C36FDB" w:rsidRPr="00E70738" w:rsidRDefault="00E70738" w:rsidP="00E60E69">
            <w:pPr>
              <w:rPr>
                <w:color w:val="002060"/>
              </w:rPr>
            </w:pPr>
            <w:r w:rsidRPr="00E70738">
              <w:rPr>
                <w:color w:val="002060"/>
              </w:rPr>
              <w:t xml:space="preserve">Blood test: </w:t>
            </w:r>
            <w:r w:rsidRPr="00E70738">
              <w:rPr>
                <w:i/>
                <w:color w:val="002060"/>
              </w:rPr>
              <w:t>HBA1c</w:t>
            </w:r>
          </w:p>
        </w:tc>
        <w:tc>
          <w:tcPr>
            <w:tcW w:w="3584" w:type="dxa"/>
          </w:tcPr>
          <w:p w14:paraId="4F69097C" w14:textId="77777777" w:rsidR="00C36FDB" w:rsidRPr="00E70738" w:rsidRDefault="00E70738" w:rsidP="00E60E69">
            <w:pPr>
              <w:cnfStyle w:val="000000000000" w:firstRow="0" w:lastRow="0" w:firstColumn="0" w:lastColumn="0" w:oddVBand="0" w:evenVBand="0" w:oddHBand="0" w:evenHBand="0" w:firstRowFirstColumn="0" w:firstRowLastColumn="0" w:lastRowFirstColumn="0" w:lastRowLastColumn="0"/>
              <w:rPr>
                <w:color w:val="002060"/>
              </w:rPr>
            </w:pPr>
            <w:r w:rsidRPr="00E70738">
              <w:rPr>
                <w:color w:val="002060"/>
              </w:rPr>
              <w:t>This monitors how well your body manages sugar levels</w:t>
            </w:r>
          </w:p>
        </w:tc>
      </w:tr>
      <w:tr w:rsidR="00C36FDB" w14:paraId="70BB02CF" w14:textId="77777777" w:rsidTr="00C36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3D94AB6B" w14:textId="77777777" w:rsidR="00C36FDB" w:rsidRPr="00E70738" w:rsidRDefault="00E70738" w:rsidP="00E60E69">
            <w:pPr>
              <w:rPr>
                <w:color w:val="002060"/>
              </w:rPr>
            </w:pPr>
            <w:r w:rsidRPr="00E70738">
              <w:rPr>
                <w:color w:val="002060"/>
              </w:rPr>
              <w:t xml:space="preserve">Blood test: </w:t>
            </w:r>
            <w:r w:rsidRPr="00E70738">
              <w:rPr>
                <w:i/>
                <w:color w:val="002060"/>
              </w:rPr>
              <w:t>Liver, Kidney and Full blood count</w:t>
            </w:r>
          </w:p>
        </w:tc>
        <w:tc>
          <w:tcPr>
            <w:tcW w:w="3584" w:type="dxa"/>
          </w:tcPr>
          <w:p w14:paraId="0B810C21" w14:textId="77777777" w:rsidR="00C36FDB" w:rsidRPr="00E70738" w:rsidRDefault="00E70738" w:rsidP="00E60E69">
            <w:pPr>
              <w:cnfStyle w:val="000000100000" w:firstRow="0" w:lastRow="0" w:firstColumn="0" w:lastColumn="0" w:oddVBand="0" w:evenVBand="0" w:oddHBand="1" w:evenHBand="0" w:firstRowFirstColumn="0" w:firstRowLastColumn="0" w:lastRowFirstColumn="0" w:lastRowLastColumn="0"/>
              <w:rPr>
                <w:color w:val="002060"/>
              </w:rPr>
            </w:pPr>
            <w:r w:rsidRPr="00E70738">
              <w:rPr>
                <w:color w:val="002060"/>
              </w:rPr>
              <w:t>This monitors your general health</w:t>
            </w:r>
          </w:p>
        </w:tc>
      </w:tr>
      <w:tr w:rsidR="00C36FDB" w14:paraId="276BDE93" w14:textId="77777777" w:rsidTr="00C36FDB">
        <w:tc>
          <w:tcPr>
            <w:cnfStyle w:val="001000000000" w:firstRow="0" w:lastRow="0" w:firstColumn="1" w:lastColumn="0" w:oddVBand="0" w:evenVBand="0" w:oddHBand="0" w:evenHBand="0" w:firstRowFirstColumn="0" w:firstRowLastColumn="0" w:lastRowFirstColumn="0" w:lastRowLastColumn="0"/>
            <w:tcW w:w="3583" w:type="dxa"/>
          </w:tcPr>
          <w:p w14:paraId="5167C193" w14:textId="77777777" w:rsidR="00C36FDB" w:rsidRPr="00E70738" w:rsidRDefault="00E70738" w:rsidP="00E60E69">
            <w:pPr>
              <w:rPr>
                <w:color w:val="002060"/>
              </w:rPr>
            </w:pPr>
            <w:r w:rsidRPr="00E70738">
              <w:rPr>
                <w:color w:val="002060"/>
              </w:rPr>
              <w:t>Blood test:</w:t>
            </w:r>
            <w:r w:rsidRPr="00E70738">
              <w:rPr>
                <w:i/>
                <w:color w:val="002060"/>
              </w:rPr>
              <w:t xml:space="preserve"> Cholesterol</w:t>
            </w:r>
          </w:p>
        </w:tc>
        <w:tc>
          <w:tcPr>
            <w:tcW w:w="3584" w:type="dxa"/>
          </w:tcPr>
          <w:p w14:paraId="147A0058" w14:textId="77777777" w:rsidR="00C36FDB" w:rsidRPr="00E70738" w:rsidRDefault="00E70738" w:rsidP="00E60E69">
            <w:pPr>
              <w:cnfStyle w:val="000000000000" w:firstRow="0" w:lastRow="0" w:firstColumn="0" w:lastColumn="0" w:oddVBand="0" w:evenVBand="0" w:oddHBand="0" w:evenHBand="0" w:firstRowFirstColumn="0" w:firstRowLastColumn="0" w:lastRowFirstColumn="0" w:lastRowLastColumn="0"/>
              <w:rPr>
                <w:color w:val="002060"/>
              </w:rPr>
            </w:pPr>
            <w:r w:rsidRPr="00E70738">
              <w:rPr>
                <w:color w:val="002060"/>
              </w:rPr>
              <w:t>To make sure your cholesterol levels are within range</w:t>
            </w:r>
          </w:p>
        </w:tc>
      </w:tr>
      <w:tr w:rsidR="00C36FDB" w14:paraId="60552DC8" w14:textId="77777777" w:rsidTr="00C36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7046867D" w14:textId="77777777" w:rsidR="00E70738" w:rsidRPr="00E70738" w:rsidRDefault="00E70738" w:rsidP="00E70738">
            <w:pPr>
              <w:rPr>
                <w:i/>
                <w:color w:val="002060"/>
              </w:rPr>
            </w:pPr>
            <w:r w:rsidRPr="00E70738">
              <w:rPr>
                <w:color w:val="002060"/>
              </w:rPr>
              <w:t xml:space="preserve">Blood test: </w:t>
            </w:r>
            <w:r w:rsidRPr="00E70738">
              <w:rPr>
                <w:i/>
                <w:color w:val="002060"/>
              </w:rPr>
              <w:t>Prolactin</w:t>
            </w:r>
          </w:p>
          <w:p w14:paraId="5CA2687D" w14:textId="77777777" w:rsidR="00C36FDB" w:rsidRPr="00E70738" w:rsidRDefault="00E70738" w:rsidP="00E70738">
            <w:pPr>
              <w:rPr>
                <w:color w:val="002060"/>
              </w:rPr>
            </w:pPr>
            <w:r w:rsidRPr="00E70738">
              <w:rPr>
                <w:i/>
                <w:color w:val="002060"/>
              </w:rPr>
              <w:t>(Only for some antipsychotics)</w:t>
            </w:r>
          </w:p>
        </w:tc>
        <w:tc>
          <w:tcPr>
            <w:tcW w:w="3584" w:type="dxa"/>
          </w:tcPr>
          <w:p w14:paraId="5D8F5FA5" w14:textId="4FF0F7E9" w:rsidR="00C36FDB" w:rsidRPr="00E70738" w:rsidRDefault="00E70738" w:rsidP="00E60E69">
            <w:pPr>
              <w:cnfStyle w:val="000000100000" w:firstRow="0" w:lastRow="0" w:firstColumn="0" w:lastColumn="0" w:oddVBand="0" w:evenVBand="0" w:oddHBand="1" w:evenHBand="0" w:firstRowFirstColumn="0" w:firstRowLastColumn="0" w:lastRowFirstColumn="0" w:lastRowLastColumn="0"/>
              <w:rPr>
                <w:color w:val="002060"/>
              </w:rPr>
            </w:pPr>
            <w:r w:rsidRPr="00E70738">
              <w:rPr>
                <w:color w:val="002060"/>
              </w:rPr>
              <w:t>This is a hormone that can cause side effects if it gets too high.</w:t>
            </w:r>
          </w:p>
        </w:tc>
      </w:tr>
      <w:tr w:rsidR="00E70738" w14:paraId="4CFF1BC1" w14:textId="77777777" w:rsidTr="00C36FDB">
        <w:tc>
          <w:tcPr>
            <w:cnfStyle w:val="001000000000" w:firstRow="0" w:lastRow="0" w:firstColumn="1" w:lastColumn="0" w:oddVBand="0" w:evenVBand="0" w:oddHBand="0" w:evenHBand="0" w:firstRowFirstColumn="0" w:firstRowLastColumn="0" w:lastRowFirstColumn="0" w:lastRowLastColumn="0"/>
            <w:tcW w:w="3583" w:type="dxa"/>
          </w:tcPr>
          <w:p w14:paraId="3ECA40A0" w14:textId="77777777" w:rsidR="00E70738" w:rsidRPr="00E70738" w:rsidRDefault="00E70738" w:rsidP="00E70738">
            <w:pPr>
              <w:rPr>
                <w:color w:val="002060"/>
              </w:rPr>
            </w:pPr>
            <w:r w:rsidRPr="00E70738">
              <w:rPr>
                <w:color w:val="002060"/>
                <w:lang w:val="en-US"/>
              </w:rPr>
              <w:t>Heart health</w:t>
            </w:r>
          </w:p>
        </w:tc>
        <w:tc>
          <w:tcPr>
            <w:tcW w:w="3584" w:type="dxa"/>
          </w:tcPr>
          <w:p w14:paraId="701E1456" w14:textId="41A04B09" w:rsidR="00E70738" w:rsidRPr="00E70738" w:rsidRDefault="00E70738" w:rsidP="00E60E69">
            <w:pPr>
              <w:cnfStyle w:val="000000000000" w:firstRow="0" w:lastRow="0" w:firstColumn="0" w:lastColumn="0" w:oddVBand="0" w:evenVBand="0" w:oddHBand="0" w:evenHBand="0" w:firstRowFirstColumn="0" w:firstRowLastColumn="0" w:lastRowFirstColumn="0" w:lastRowLastColumn="0"/>
              <w:rPr>
                <w:color w:val="002060"/>
              </w:rPr>
            </w:pPr>
            <w:r w:rsidRPr="00E70738">
              <w:rPr>
                <w:color w:val="002060"/>
              </w:rPr>
              <w:t xml:space="preserve">Electrocardiogram (ECG) This is done by attaching stickers to your chest which is connected to a machine which checks your heart rhythm. This is </w:t>
            </w:r>
            <w:r w:rsidR="00D408AC">
              <w:rPr>
                <w:color w:val="002060"/>
              </w:rPr>
              <w:t>not always needed.</w:t>
            </w:r>
          </w:p>
        </w:tc>
      </w:tr>
      <w:tr w:rsidR="00E70738" w14:paraId="74B59B3C" w14:textId="77777777" w:rsidTr="00C36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71D8A655" w14:textId="77777777" w:rsidR="00E70738" w:rsidRPr="00E70738" w:rsidRDefault="00E70738" w:rsidP="00E70738">
            <w:pPr>
              <w:rPr>
                <w:color w:val="002060"/>
                <w:lang w:val="en-US"/>
              </w:rPr>
            </w:pPr>
            <w:r w:rsidRPr="00E70738">
              <w:rPr>
                <w:color w:val="002060"/>
                <w:lang w:val="en-US"/>
              </w:rPr>
              <w:t>Mental health check</w:t>
            </w:r>
          </w:p>
        </w:tc>
        <w:tc>
          <w:tcPr>
            <w:tcW w:w="3584" w:type="dxa"/>
          </w:tcPr>
          <w:p w14:paraId="1F720850" w14:textId="77777777" w:rsidR="00E70738" w:rsidRPr="00E70738" w:rsidRDefault="00E70738" w:rsidP="00E60E69">
            <w:pPr>
              <w:cnfStyle w:val="000000100000" w:firstRow="0" w:lastRow="0" w:firstColumn="0" w:lastColumn="0" w:oddVBand="0" w:evenVBand="0" w:oddHBand="1" w:evenHBand="0" w:firstRowFirstColumn="0" w:firstRowLastColumn="0" w:lastRowFirstColumn="0" w:lastRowLastColumn="0"/>
              <w:rPr>
                <w:color w:val="002060"/>
              </w:rPr>
            </w:pPr>
            <w:r w:rsidRPr="00E70738">
              <w:rPr>
                <w:color w:val="002060"/>
              </w:rPr>
              <w:t>To make sure that your antipsychotic medication is still working to keep you well.</w:t>
            </w:r>
          </w:p>
        </w:tc>
      </w:tr>
    </w:tbl>
    <w:p w14:paraId="5DDA4FC8" w14:textId="77777777" w:rsidR="00D408AC" w:rsidRDefault="00D408AC" w:rsidP="00E70738">
      <w:pPr>
        <w:rPr>
          <w:rFonts w:ascii="Arial" w:hAnsi="Arial" w:cs="Arial"/>
          <w:b/>
          <w:sz w:val="24"/>
          <w:szCs w:val="24"/>
          <w:lang w:val="en-US"/>
        </w:rPr>
      </w:pPr>
    </w:p>
    <w:p w14:paraId="76113325" w14:textId="3D6B70FC" w:rsidR="00E70738" w:rsidRPr="000135E9" w:rsidRDefault="00E70738" w:rsidP="00E70738">
      <w:pPr>
        <w:rPr>
          <w:rFonts w:ascii="Arial" w:hAnsi="Arial" w:cs="Arial"/>
          <w:b/>
          <w:sz w:val="24"/>
          <w:szCs w:val="24"/>
          <w:lang w:val="en-US"/>
        </w:rPr>
      </w:pPr>
      <w:r w:rsidRPr="000135E9">
        <w:rPr>
          <w:rFonts w:ascii="Arial" w:hAnsi="Arial" w:cs="Arial"/>
          <w:b/>
          <w:sz w:val="24"/>
          <w:szCs w:val="24"/>
          <w:lang w:val="en-US"/>
        </w:rPr>
        <w:t>If any re</w:t>
      </w:r>
      <w:r w:rsidR="000135E9">
        <w:rPr>
          <w:rFonts w:ascii="Arial" w:hAnsi="Arial" w:cs="Arial"/>
          <w:b/>
          <w:sz w:val="24"/>
          <w:szCs w:val="24"/>
          <w:lang w:val="en-US"/>
        </w:rPr>
        <w:t xml:space="preserve">sults from your monitoring require </w:t>
      </w:r>
      <w:r w:rsidRPr="000135E9">
        <w:rPr>
          <w:rFonts w:ascii="Arial" w:hAnsi="Arial" w:cs="Arial"/>
          <w:b/>
          <w:sz w:val="24"/>
          <w:szCs w:val="24"/>
          <w:lang w:val="en-US"/>
        </w:rPr>
        <w:t>specialist follow up, your GP will refer you to the relevant team for further advice.</w:t>
      </w:r>
    </w:p>
    <w:p w14:paraId="0CE41771" w14:textId="77777777" w:rsidR="00E70738" w:rsidRPr="00E70738" w:rsidRDefault="00E70738" w:rsidP="00E70738">
      <w:pPr>
        <w:widowControl w:val="0"/>
        <w:spacing w:after="120" w:line="264" w:lineRule="auto"/>
        <w:jc w:val="center"/>
        <w:rPr>
          <w:rFonts w:ascii="Arial" w:eastAsia="Times New Roman" w:hAnsi="Arial" w:cs="Arial"/>
          <w:b/>
          <w:color w:val="000000"/>
          <w:kern w:val="28"/>
          <w:sz w:val="24"/>
          <w:szCs w:val="36"/>
          <w:lang w:val="en-US" w:eastAsia="en-GB"/>
          <w14:cntxtAlts/>
        </w:rPr>
      </w:pPr>
      <w:r w:rsidRPr="00E70738">
        <w:rPr>
          <w:rFonts w:ascii="Arial" w:eastAsia="Times New Roman" w:hAnsi="Arial" w:cs="Arial"/>
          <w:b/>
          <w:color w:val="000000"/>
          <w:kern w:val="28"/>
          <w:sz w:val="24"/>
          <w:szCs w:val="36"/>
          <w:lang w:val="en-US" w:eastAsia="en-GB"/>
          <w14:cntxtAlts/>
        </w:rPr>
        <w:lastRenderedPageBreak/>
        <w:t>It is important to attend for your monitoring, to help to keep an eye on your health.  If you are unsure about anything in relation to your monitoring, speak to your GP or mental health specialist. </w:t>
      </w:r>
    </w:p>
    <w:p w14:paraId="25640D6A" w14:textId="77777777" w:rsidR="00E70738" w:rsidRDefault="00E70738" w:rsidP="00E70738">
      <w:pPr>
        <w:widowControl w:val="0"/>
        <w:spacing w:after="120" w:line="264" w:lineRule="auto"/>
        <w:jc w:val="center"/>
        <w:rPr>
          <w:rFonts w:ascii="Arial" w:eastAsia="Times New Roman" w:hAnsi="Arial" w:cs="Arial"/>
          <w:b/>
          <w:color w:val="000000"/>
          <w:kern w:val="28"/>
          <w:sz w:val="24"/>
          <w:szCs w:val="36"/>
          <w:lang w:val="en-US" w:eastAsia="en-GB"/>
          <w14:cntxtAlts/>
        </w:rPr>
      </w:pPr>
      <w:r w:rsidRPr="00E70738">
        <w:rPr>
          <w:rFonts w:ascii="Arial" w:eastAsia="Times New Roman" w:hAnsi="Arial" w:cs="Arial"/>
          <w:b/>
          <w:color w:val="000000"/>
          <w:kern w:val="28"/>
          <w:sz w:val="24"/>
          <w:szCs w:val="36"/>
          <w:lang w:val="en-US" w:eastAsia="en-GB"/>
          <w14:cntxtAlts/>
        </w:rPr>
        <w:t>Do not stop taking your medication without speaking to your doctor first.</w:t>
      </w:r>
    </w:p>
    <w:p w14:paraId="0A635A4D" w14:textId="77777777" w:rsidR="00E70738" w:rsidRPr="00E70738" w:rsidRDefault="00E70738" w:rsidP="00E70738">
      <w:pPr>
        <w:widowControl w:val="0"/>
        <w:spacing w:after="120" w:line="264" w:lineRule="auto"/>
        <w:jc w:val="center"/>
        <w:rPr>
          <w:rFonts w:ascii="Arial" w:eastAsia="Times New Roman" w:hAnsi="Arial" w:cs="Arial"/>
          <w:b/>
          <w:color w:val="000000"/>
          <w:kern w:val="28"/>
          <w:szCs w:val="36"/>
          <w:lang w:val="en-US" w:eastAsia="en-GB"/>
          <w14:cntxtAlts/>
        </w:rPr>
      </w:pPr>
    </w:p>
    <w:p w14:paraId="208BF7B1" w14:textId="77777777" w:rsidR="00E70738" w:rsidRPr="00E70738" w:rsidRDefault="00E70738" w:rsidP="00E70738">
      <w:pPr>
        <w:widowControl w:val="0"/>
        <w:spacing w:after="120" w:line="264" w:lineRule="auto"/>
        <w:rPr>
          <w:rFonts w:ascii="Arial" w:eastAsia="Times New Roman" w:hAnsi="Arial" w:cs="Arial"/>
          <w:color w:val="000000"/>
          <w:kern w:val="28"/>
          <w:sz w:val="24"/>
          <w:szCs w:val="36"/>
          <w:lang w:val="en-US" w:eastAsia="en-GB"/>
          <w14:cntxtAlts/>
        </w:rPr>
      </w:pPr>
      <w:r w:rsidRPr="00E70738">
        <w:rPr>
          <w:rFonts w:ascii="Arial" w:eastAsia="Times New Roman" w:hAnsi="Arial" w:cs="Arial"/>
          <w:color w:val="000000"/>
          <w:kern w:val="28"/>
          <w:sz w:val="24"/>
          <w:szCs w:val="36"/>
          <w:lang w:val="en-US" w:eastAsia="en-GB"/>
          <w14:cntxtAlts/>
        </w:rPr>
        <w:t>There are other services in Leeds available to help: </w:t>
      </w:r>
    </w:p>
    <w:p w14:paraId="34AA1239" w14:textId="77777777" w:rsidR="00E70738" w:rsidRPr="00E70738" w:rsidRDefault="00E70738" w:rsidP="00E70738">
      <w:pPr>
        <w:widowControl w:val="0"/>
        <w:spacing w:after="120" w:line="264" w:lineRule="auto"/>
        <w:ind w:left="567" w:hanging="567"/>
        <w:rPr>
          <w:rFonts w:ascii="Arial" w:eastAsia="Times New Roman" w:hAnsi="Arial" w:cs="Arial"/>
          <w:color w:val="000000"/>
          <w:kern w:val="28"/>
          <w:sz w:val="24"/>
          <w:szCs w:val="36"/>
          <w:lang w:val="en-US" w:eastAsia="en-GB"/>
          <w14:cntxtAlts/>
        </w:rPr>
      </w:pPr>
      <w:r w:rsidRPr="00E70738">
        <w:rPr>
          <w:rFonts w:ascii="Symbol" w:eastAsia="Times New Roman" w:hAnsi="Symbol" w:cs="Calibri"/>
          <w:color w:val="000000"/>
          <w:kern w:val="28"/>
          <w:sz w:val="14"/>
          <w:szCs w:val="20"/>
          <w:lang w:val="x-none" w:eastAsia="en-GB"/>
          <w14:ligatures w14:val="standard"/>
          <w14:cntxtAlts/>
        </w:rPr>
        <w:t></w:t>
      </w:r>
      <w:r w:rsidRPr="00E70738">
        <w:rPr>
          <w:rFonts w:ascii="Calibri" w:eastAsia="Times New Roman" w:hAnsi="Calibri" w:cs="Calibri"/>
          <w:color w:val="000000"/>
          <w:kern w:val="28"/>
          <w:sz w:val="14"/>
          <w:szCs w:val="20"/>
          <w:lang w:eastAsia="en-GB"/>
          <w14:ligatures w14:val="standard"/>
          <w14:cntxtAlts/>
        </w:rPr>
        <w:t> </w:t>
      </w:r>
      <w:r w:rsidRPr="00E70738">
        <w:rPr>
          <w:rFonts w:ascii="Arial" w:eastAsia="Times New Roman" w:hAnsi="Arial" w:cs="Arial"/>
          <w:b/>
          <w:bCs/>
          <w:color w:val="0070C0"/>
          <w:kern w:val="28"/>
          <w:sz w:val="24"/>
          <w:szCs w:val="36"/>
          <w:lang w:val="en-US" w:eastAsia="en-GB"/>
          <w14:cntxtAlts/>
        </w:rPr>
        <w:t xml:space="preserve">Mental Health Medicines Information Helpline: </w:t>
      </w:r>
      <w:r w:rsidRPr="00E70738">
        <w:rPr>
          <w:rFonts w:ascii="Arial" w:eastAsia="Times New Roman" w:hAnsi="Arial" w:cs="Arial"/>
          <w:color w:val="000000"/>
          <w:kern w:val="28"/>
          <w:sz w:val="24"/>
          <w:szCs w:val="36"/>
          <w:lang w:val="en-US" w:eastAsia="en-GB"/>
          <w14:cntxtAlts/>
        </w:rPr>
        <w:t xml:space="preserve">Speak to a pharmacist directly if you have questions about your mental health medication. </w:t>
      </w:r>
    </w:p>
    <w:p w14:paraId="7B89F523" w14:textId="77777777" w:rsidR="00E70738" w:rsidRPr="00E70738" w:rsidRDefault="00E70738" w:rsidP="00E70738">
      <w:pPr>
        <w:widowControl w:val="0"/>
        <w:spacing w:after="120" w:line="264" w:lineRule="auto"/>
        <w:ind w:left="567" w:hanging="567"/>
        <w:rPr>
          <w:rFonts w:ascii="Arial" w:eastAsia="Times New Roman" w:hAnsi="Arial" w:cs="Arial"/>
          <w:color w:val="000000"/>
          <w:kern w:val="28"/>
          <w:sz w:val="24"/>
          <w:szCs w:val="36"/>
          <w:lang w:val="en-US" w:eastAsia="en-GB"/>
          <w14:cntxtAlts/>
        </w:rPr>
      </w:pPr>
      <w:r w:rsidRPr="00E70738">
        <w:rPr>
          <w:rFonts w:ascii="Arial" w:eastAsia="Times New Roman" w:hAnsi="Arial" w:cs="Arial"/>
          <w:color w:val="000000"/>
          <w:kern w:val="28"/>
          <w:sz w:val="24"/>
          <w:szCs w:val="36"/>
          <w:lang w:val="en-US" w:eastAsia="en-GB"/>
          <w14:cntxtAlts/>
        </w:rPr>
        <w:t xml:space="preserve">         </w:t>
      </w:r>
      <w:r>
        <w:rPr>
          <w:rFonts w:ascii="Arial" w:eastAsia="Times New Roman" w:hAnsi="Arial" w:cs="Arial"/>
          <w:color w:val="000000"/>
          <w:kern w:val="28"/>
          <w:sz w:val="24"/>
          <w:szCs w:val="36"/>
          <w:lang w:val="en-US" w:eastAsia="en-GB"/>
          <w14:cntxtAlts/>
        </w:rPr>
        <w:t xml:space="preserve">Tel 0113 8555534 </w:t>
      </w:r>
      <w:r w:rsidRPr="00E70738">
        <w:rPr>
          <w:rFonts w:ascii="Arial" w:eastAsia="Times New Roman" w:hAnsi="Arial" w:cs="Arial"/>
          <w:color w:val="000000"/>
          <w:kern w:val="28"/>
          <w:sz w:val="24"/>
          <w:szCs w:val="36"/>
          <w:lang w:val="en-US" w:eastAsia="en-GB"/>
          <w14:cntxtAlts/>
        </w:rPr>
        <w:t>Open</w:t>
      </w:r>
      <w:r>
        <w:rPr>
          <w:rFonts w:ascii="Arial" w:eastAsia="Times New Roman" w:hAnsi="Arial" w:cs="Arial"/>
          <w:color w:val="000000"/>
          <w:kern w:val="28"/>
          <w:sz w:val="24"/>
          <w:szCs w:val="36"/>
          <w:lang w:val="en-US" w:eastAsia="en-GB"/>
          <w14:cntxtAlts/>
        </w:rPr>
        <w:t xml:space="preserve"> Monday-</w:t>
      </w:r>
      <w:r w:rsidRPr="00E70738">
        <w:rPr>
          <w:rFonts w:ascii="Arial" w:eastAsia="Times New Roman" w:hAnsi="Arial" w:cs="Arial"/>
          <w:color w:val="000000"/>
          <w:kern w:val="28"/>
          <w:sz w:val="24"/>
          <w:szCs w:val="36"/>
          <w:lang w:val="en-US" w:eastAsia="en-GB"/>
          <w14:cntxtAlts/>
        </w:rPr>
        <w:t>Friday 9-5pm.</w:t>
      </w:r>
    </w:p>
    <w:p w14:paraId="768E3726" w14:textId="535AF458" w:rsidR="00E70738" w:rsidRPr="00E70738" w:rsidRDefault="00E70738" w:rsidP="00E70738">
      <w:pPr>
        <w:spacing w:line="273" w:lineRule="auto"/>
        <w:ind w:left="567" w:hanging="567"/>
        <w:rPr>
          <w:rFonts w:ascii="Arial" w:eastAsia="Times New Roman" w:hAnsi="Arial" w:cs="Arial"/>
          <w:color w:val="000000"/>
          <w:kern w:val="28"/>
          <w:sz w:val="24"/>
          <w:szCs w:val="36"/>
          <w:lang w:val="en-US" w:eastAsia="en-GB"/>
          <w14:cntxtAlts/>
        </w:rPr>
      </w:pPr>
      <w:r w:rsidRPr="00E70738">
        <w:rPr>
          <w:rFonts w:ascii="Symbol" w:eastAsia="Times New Roman" w:hAnsi="Symbol" w:cs="Calibri"/>
          <w:color w:val="000000"/>
          <w:kern w:val="28"/>
          <w:sz w:val="14"/>
          <w:szCs w:val="20"/>
          <w:lang w:val="x-none" w:eastAsia="en-GB"/>
          <w14:ligatures w14:val="standard"/>
          <w14:cntxtAlts/>
        </w:rPr>
        <w:t></w:t>
      </w:r>
      <w:r w:rsidRPr="00E70738">
        <w:rPr>
          <w:rFonts w:ascii="Calibri" w:eastAsia="Times New Roman" w:hAnsi="Calibri" w:cs="Calibri"/>
          <w:color w:val="000000"/>
          <w:kern w:val="28"/>
          <w:sz w:val="14"/>
          <w:szCs w:val="20"/>
          <w:lang w:eastAsia="en-GB"/>
          <w14:ligatures w14:val="standard"/>
          <w14:cntxtAlts/>
        </w:rPr>
        <w:t> </w:t>
      </w:r>
      <w:r w:rsidRPr="00E70738">
        <w:rPr>
          <w:rFonts w:ascii="Arial" w:eastAsia="Times New Roman" w:hAnsi="Arial" w:cs="Arial"/>
          <w:b/>
          <w:bCs/>
          <w:color w:val="0070C0"/>
          <w:kern w:val="28"/>
          <w:sz w:val="24"/>
          <w:szCs w:val="36"/>
          <w:lang w:val="en-US" w:eastAsia="en-GB"/>
          <w14:cntxtAlts/>
        </w:rPr>
        <w:t xml:space="preserve">Choice and Medication: </w:t>
      </w:r>
      <w:r w:rsidRPr="00E70738">
        <w:rPr>
          <w:rFonts w:ascii="Arial" w:eastAsia="Times New Roman" w:hAnsi="Arial" w:cs="Arial"/>
          <w:color w:val="000000"/>
          <w:kern w:val="28"/>
          <w:sz w:val="24"/>
          <w:szCs w:val="36"/>
          <w:lang w:val="en-US" w:eastAsia="en-GB"/>
          <w14:cntxtAlts/>
        </w:rPr>
        <w:t xml:space="preserve">Easy to access online information about mental health medication. </w:t>
      </w:r>
      <w:hyperlink r:id="rId12" w:history="1">
        <w:r w:rsidRPr="00F702B4">
          <w:rPr>
            <w:rStyle w:val="Hyperlink"/>
            <w:rFonts w:ascii="Arial" w:eastAsia="Times New Roman" w:hAnsi="Arial" w:cs="Arial"/>
            <w:kern w:val="28"/>
            <w:sz w:val="24"/>
            <w:szCs w:val="36"/>
            <w:lang w:val="en-US" w:eastAsia="en-GB"/>
            <w14:cntxtAlts/>
          </w:rPr>
          <w:t>www.choiceandmedication.org/leedsandyorkpft</w:t>
        </w:r>
      </w:hyperlink>
      <w:r w:rsidRPr="00E70738">
        <w:rPr>
          <w:rFonts w:ascii="Arial" w:eastAsia="Times New Roman" w:hAnsi="Arial" w:cs="Arial"/>
          <w:color w:val="003087"/>
          <w:kern w:val="28"/>
          <w:sz w:val="24"/>
          <w:szCs w:val="36"/>
          <w:u w:val="single"/>
          <w:lang w:val="en-US" w:eastAsia="en-GB"/>
          <w14:cntxtAlts/>
        </w:rPr>
        <w:t xml:space="preserve"> </w:t>
      </w:r>
    </w:p>
    <w:p w14:paraId="48E69B53" w14:textId="20A96F0E" w:rsidR="00E70738" w:rsidRPr="00E70738" w:rsidRDefault="00E70738" w:rsidP="00E70738">
      <w:pPr>
        <w:spacing w:line="273" w:lineRule="auto"/>
        <w:ind w:left="567" w:hanging="567"/>
        <w:rPr>
          <w:rFonts w:ascii="Arial" w:eastAsia="Times New Roman" w:hAnsi="Arial" w:cs="Arial"/>
          <w:color w:val="000000"/>
          <w:kern w:val="28"/>
          <w:sz w:val="24"/>
          <w:szCs w:val="36"/>
          <w:lang w:val="en-US" w:eastAsia="en-GB"/>
          <w14:cntxtAlts/>
        </w:rPr>
      </w:pPr>
      <w:r w:rsidRPr="00E70738">
        <w:rPr>
          <w:rFonts w:ascii="Symbol" w:eastAsia="Times New Roman" w:hAnsi="Symbol" w:cs="Calibri"/>
          <w:color w:val="000000"/>
          <w:kern w:val="28"/>
          <w:sz w:val="14"/>
          <w:szCs w:val="20"/>
          <w:lang w:val="x-none" w:eastAsia="en-GB"/>
          <w14:ligatures w14:val="standard"/>
          <w14:cntxtAlts/>
        </w:rPr>
        <w:t></w:t>
      </w:r>
      <w:r w:rsidRPr="00E70738">
        <w:rPr>
          <w:rFonts w:ascii="Calibri" w:eastAsia="Times New Roman" w:hAnsi="Calibri" w:cs="Calibri"/>
          <w:color w:val="000000"/>
          <w:kern w:val="28"/>
          <w:sz w:val="14"/>
          <w:szCs w:val="20"/>
          <w:lang w:eastAsia="en-GB"/>
          <w14:ligatures w14:val="standard"/>
          <w14:cntxtAlts/>
        </w:rPr>
        <w:t> </w:t>
      </w:r>
      <w:proofErr w:type="spellStart"/>
      <w:r w:rsidRPr="00E70738">
        <w:rPr>
          <w:rFonts w:ascii="Arial" w:eastAsia="Times New Roman" w:hAnsi="Arial" w:cs="Arial"/>
          <w:b/>
          <w:bCs/>
          <w:color w:val="0070C0"/>
          <w:kern w:val="28"/>
          <w:sz w:val="24"/>
          <w:szCs w:val="36"/>
          <w:lang w:val="en-US" w:eastAsia="en-GB"/>
          <w14:cntxtAlts/>
        </w:rPr>
        <w:t>Mindwell</w:t>
      </w:r>
      <w:proofErr w:type="spellEnd"/>
      <w:r w:rsidRPr="00E70738">
        <w:rPr>
          <w:rFonts w:ascii="Arial" w:eastAsia="Times New Roman" w:hAnsi="Arial" w:cs="Arial"/>
          <w:b/>
          <w:bCs/>
          <w:color w:val="0070C0"/>
          <w:kern w:val="28"/>
          <w:sz w:val="24"/>
          <w:szCs w:val="36"/>
          <w:lang w:val="en-US" w:eastAsia="en-GB"/>
          <w14:cntxtAlts/>
        </w:rPr>
        <w:t>:</w:t>
      </w:r>
      <w:r w:rsidRPr="00E70738">
        <w:rPr>
          <w:rFonts w:ascii="Arial" w:eastAsia="Times New Roman" w:hAnsi="Arial" w:cs="Arial"/>
          <w:color w:val="0070C0"/>
          <w:kern w:val="28"/>
          <w:sz w:val="24"/>
          <w:szCs w:val="36"/>
          <w:lang w:val="en-US" w:eastAsia="en-GB"/>
          <w14:cntxtAlts/>
        </w:rPr>
        <w:t xml:space="preserve"> </w:t>
      </w:r>
      <w:r w:rsidRPr="00E70738">
        <w:rPr>
          <w:rFonts w:ascii="Arial" w:eastAsia="Times New Roman" w:hAnsi="Arial" w:cs="Arial"/>
          <w:color w:val="000000"/>
          <w:kern w:val="28"/>
          <w:sz w:val="24"/>
          <w:szCs w:val="36"/>
          <w:lang w:val="en-US" w:eastAsia="en-GB"/>
          <w14:cntxtAlts/>
        </w:rPr>
        <w:t xml:space="preserve">Mental health information for everyone in Leeds.  </w:t>
      </w:r>
      <w:hyperlink r:id="rId13" w:history="1">
        <w:r w:rsidRPr="00F702B4">
          <w:rPr>
            <w:rStyle w:val="Hyperlink"/>
            <w:rFonts w:ascii="Arial" w:eastAsia="Times New Roman" w:hAnsi="Arial" w:cs="Arial"/>
            <w:kern w:val="28"/>
            <w:sz w:val="24"/>
            <w:szCs w:val="36"/>
            <w:lang w:val="en-US" w:eastAsia="en-GB"/>
            <w14:cntxtAlts/>
          </w:rPr>
          <w:t>www.mindwell-leeds.org.uk</w:t>
        </w:r>
      </w:hyperlink>
      <w:r w:rsidRPr="00E70738">
        <w:rPr>
          <w:rFonts w:ascii="Arial" w:eastAsia="Times New Roman" w:hAnsi="Arial" w:cs="Arial"/>
          <w:color w:val="003087"/>
          <w:kern w:val="28"/>
          <w:sz w:val="24"/>
          <w:szCs w:val="36"/>
          <w:u w:val="single"/>
          <w:lang w:val="en-US" w:eastAsia="en-GB"/>
          <w14:cntxtAlts/>
        </w:rPr>
        <w:t xml:space="preserve"> </w:t>
      </w:r>
    </w:p>
    <w:p w14:paraId="51E195FE" w14:textId="77777777" w:rsidR="00124B50" w:rsidRDefault="00E70738" w:rsidP="00E70738">
      <w:pPr>
        <w:spacing w:line="273" w:lineRule="auto"/>
        <w:ind w:left="567" w:hanging="567"/>
        <w:rPr>
          <w:rFonts w:ascii="Arial" w:eastAsia="Times New Roman" w:hAnsi="Arial" w:cs="Arial"/>
          <w:color w:val="000000"/>
          <w:kern w:val="28"/>
          <w:sz w:val="24"/>
          <w:szCs w:val="36"/>
          <w:lang w:val="en-US" w:eastAsia="en-GB"/>
          <w14:cntxtAlts/>
        </w:rPr>
      </w:pPr>
      <w:r w:rsidRPr="00E70738">
        <w:rPr>
          <w:rFonts w:ascii="Symbol" w:eastAsia="Times New Roman" w:hAnsi="Symbol" w:cs="Calibri"/>
          <w:color w:val="0070C0"/>
          <w:kern w:val="28"/>
          <w:sz w:val="14"/>
          <w:szCs w:val="20"/>
          <w:lang w:val="x-none" w:eastAsia="en-GB"/>
          <w14:ligatures w14:val="standard"/>
          <w14:cntxtAlts/>
        </w:rPr>
        <w:t></w:t>
      </w:r>
      <w:r w:rsidRPr="00E70738">
        <w:rPr>
          <w:rFonts w:ascii="Calibri" w:eastAsia="Times New Roman" w:hAnsi="Calibri" w:cs="Calibri"/>
          <w:color w:val="000000"/>
          <w:kern w:val="28"/>
          <w:sz w:val="14"/>
          <w:szCs w:val="20"/>
          <w:lang w:eastAsia="en-GB"/>
          <w14:ligatures w14:val="standard"/>
          <w14:cntxtAlts/>
        </w:rPr>
        <w:t> </w:t>
      </w:r>
      <w:r w:rsidRPr="00E70738">
        <w:rPr>
          <w:rFonts w:ascii="Arial" w:eastAsia="Times New Roman" w:hAnsi="Arial" w:cs="Arial"/>
          <w:b/>
          <w:bCs/>
          <w:color w:val="0070C0"/>
          <w:kern w:val="28"/>
          <w:sz w:val="24"/>
          <w:szCs w:val="36"/>
          <w:lang w:val="en-US" w:eastAsia="en-GB"/>
          <w14:cntxtAlts/>
        </w:rPr>
        <w:t>Help to quit smoking:</w:t>
      </w:r>
      <w:r w:rsidRPr="00E70738">
        <w:rPr>
          <w:rFonts w:ascii="Arial" w:eastAsia="Times New Roman" w:hAnsi="Arial" w:cs="Arial"/>
          <w:color w:val="0070C0"/>
          <w:kern w:val="28"/>
          <w:sz w:val="24"/>
          <w:szCs w:val="36"/>
          <w:lang w:val="en-US" w:eastAsia="en-GB"/>
          <w14:cntxtAlts/>
        </w:rPr>
        <w:t xml:space="preserve"> </w:t>
      </w:r>
      <w:r w:rsidRPr="00E70738">
        <w:rPr>
          <w:rFonts w:ascii="Arial" w:eastAsia="Times New Roman" w:hAnsi="Arial" w:cs="Arial"/>
          <w:color w:val="000000"/>
          <w:kern w:val="28"/>
          <w:sz w:val="24"/>
          <w:szCs w:val="36"/>
          <w:lang w:val="en-US" w:eastAsia="en-GB"/>
          <w14:cntxtAlts/>
        </w:rPr>
        <w:t>Service to help you quit smoking.  Remember to tell your GP or mental health specialist if you plan to quit smoking.</w:t>
      </w:r>
    </w:p>
    <w:p w14:paraId="56441F1E" w14:textId="43E16C3A" w:rsidR="00E70738" w:rsidRPr="00E70738" w:rsidRDefault="00124B50" w:rsidP="00E70738">
      <w:pPr>
        <w:spacing w:line="273" w:lineRule="auto"/>
        <w:ind w:left="567" w:hanging="567"/>
        <w:rPr>
          <w:rFonts w:ascii="Arial" w:eastAsia="Times New Roman" w:hAnsi="Arial" w:cs="Arial"/>
          <w:b/>
          <w:bCs/>
          <w:color w:val="0070C0"/>
          <w:kern w:val="28"/>
          <w:sz w:val="24"/>
          <w:szCs w:val="36"/>
          <w:lang w:val="en-US" w:eastAsia="en-GB"/>
          <w14:cntxtAlts/>
        </w:rPr>
      </w:pPr>
      <w:r>
        <w:rPr>
          <w:rFonts w:ascii="Symbol" w:eastAsia="Times New Roman" w:hAnsi="Symbol" w:cs="Calibri"/>
          <w:color w:val="0070C0"/>
          <w:kern w:val="28"/>
          <w:sz w:val="14"/>
          <w:szCs w:val="20"/>
          <w:lang w:eastAsia="en-GB"/>
          <w14:ligatures w14:val="standard"/>
          <w14:cntxtAlts/>
        </w:rPr>
        <w:t></w:t>
      </w:r>
      <w:r>
        <w:rPr>
          <w:rFonts w:ascii="Symbol" w:eastAsia="Times New Roman" w:hAnsi="Symbol" w:cs="Calibri"/>
          <w:color w:val="0070C0"/>
          <w:kern w:val="28"/>
          <w:sz w:val="14"/>
          <w:szCs w:val="20"/>
          <w:lang w:eastAsia="en-GB"/>
          <w14:ligatures w14:val="standard"/>
          <w14:cntxtAlts/>
        </w:rPr>
        <w:t></w:t>
      </w:r>
      <w:r>
        <w:rPr>
          <w:rFonts w:ascii="Symbol" w:eastAsia="Times New Roman" w:hAnsi="Symbol" w:cs="Calibri"/>
          <w:color w:val="0070C0"/>
          <w:kern w:val="28"/>
          <w:sz w:val="14"/>
          <w:szCs w:val="20"/>
          <w:lang w:eastAsia="en-GB"/>
          <w14:ligatures w14:val="standard"/>
          <w14:cntxtAlts/>
        </w:rPr>
        <w:t></w:t>
      </w:r>
      <w:r>
        <w:rPr>
          <w:rFonts w:ascii="Symbol" w:eastAsia="Times New Roman" w:hAnsi="Symbol" w:cs="Calibri"/>
          <w:color w:val="0070C0"/>
          <w:kern w:val="28"/>
          <w:sz w:val="14"/>
          <w:szCs w:val="20"/>
          <w:lang w:eastAsia="en-GB"/>
          <w14:ligatures w14:val="standard"/>
          <w14:cntxtAlts/>
        </w:rPr>
        <w:t></w:t>
      </w:r>
      <w:r>
        <w:rPr>
          <w:rFonts w:ascii="Symbol" w:eastAsia="Times New Roman" w:hAnsi="Symbol" w:cs="Calibri"/>
          <w:color w:val="0070C0"/>
          <w:kern w:val="28"/>
          <w:sz w:val="14"/>
          <w:szCs w:val="20"/>
          <w:lang w:eastAsia="en-GB"/>
          <w14:ligatures w14:val="standard"/>
          <w14:cntxtAlts/>
        </w:rPr>
        <w:t></w:t>
      </w:r>
      <w:r>
        <w:rPr>
          <w:rFonts w:ascii="Symbol" w:eastAsia="Times New Roman" w:hAnsi="Symbol" w:cs="Calibri"/>
          <w:color w:val="0070C0"/>
          <w:kern w:val="28"/>
          <w:sz w:val="14"/>
          <w:szCs w:val="20"/>
          <w:lang w:eastAsia="en-GB"/>
          <w14:ligatures w14:val="standard"/>
          <w14:cntxtAlts/>
        </w:rPr>
        <w:t></w:t>
      </w:r>
      <w:r>
        <w:rPr>
          <w:rFonts w:ascii="Symbol" w:eastAsia="Times New Roman" w:hAnsi="Symbol" w:cs="Calibri"/>
          <w:color w:val="0070C0"/>
          <w:kern w:val="28"/>
          <w:sz w:val="14"/>
          <w:szCs w:val="20"/>
          <w:lang w:eastAsia="en-GB"/>
          <w14:ligatures w14:val="standard"/>
          <w14:cntxtAlts/>
        </w:rPr>
        <w:t></w:t>
      </w:r>
      <w:r>
        <w:rPr>
          <w:rFonts w:ascii="Symbol" w:eastAsia="Times New Roman" w:hAnsi="Symbol" w:cs="Calibri"/>
          <w:color w:val="0070C0"/>
          <w:kern w:val="28"/>
          <w:sz w:val="14"/>
          <w:szCs w:val="20"/>
          <w:lang w:eastAsia="en-GB"/>
          <w14:ligatures w14:val="standard"/>
          <w14:cntxtAlts/>
        </w:rPr>
        <w:t></w:t>
      </w:r>
      <w:r>
        <w:rPr>
          <w:rFonts w:ascii="Symbol" w:eastAsia="Times New Roman" w:hAnsi="Symbol" w:cs="Calibri"/>
          <w:color w:val="0070C0"/>
          <w:kern w:val="28"/>
          <w:sz w:val="14"/>
          <w:szCs w:val="20"/>
          <w:lang w:eastAsia="en-GB"/>
          <w14:ligatures w14:val="standard"/>
          <w14:cntxtAlts/>
        </w:rPr>
        <w:t></w:t>
      </w:r>
      <w:r>
        <w:rPr>
          <w:rFonts w:ascii="Symbol" w:eastAsia="Times New Roman" w:hAnsi="Symbol" w:cs="Calibri"/>
          <w:color w:val="0070C0"/>
          <w:kern w:val="28"/>
          <w:sz w:val="14"/>
          <w:szCs w:val="20"/>
          <w:lang w:eastAsia="en-GB"/>
          <w14:ligatures w14:val="standard"/>
          <w14:cntxtAlts/>
        </w:rPr>
        <w:t></w:t>
      </w:r>
      <w:r>
        <w:rPr>
          <w:rFonts w:ascii="Symbol" w:eastAsia="Times New Roman" w:hAnsi="Symbol" w:cs="Calibri"/>
          <w:color w:val="0070C0"/>
          <w:kern w:val="28"/>
          <w:sz w:val="14"/>
          <w:szCs w:val="20"/>
          <w:lang w:eastAsia="en-GB"/>
          <w14:ligatures w14:val="standard"/>
          <w14:cntxtAlts/>
        </w:rPr>
        <w:t></w:t>
      </w:r>
      <w:r>
        <w:rPr>
          <w:rFonts w:ascii="Symbol" w:eastAsia="Times New Roman" w:hAnsi="Symbol" w:cs="Calibri"/>
          <w:color w:val="0070C0"/>
          <w:kern w:val="28"/>
          <w:sz w:val="14"/>
          <w:szCs w:val="20"/>
          <w:lang w:eastAsia="en-GB"/>
          <w14:ligatures w14:val="standard"/>
          <w14:cntxtAlts/>
        </w:rPr>
        <w:t></w:t>
      </w:r>
      <w:r>
        <w:rPr>
          <w:rFonts w:ascii="Symbol" w:eastAsia="Times New Roman" w:hAnsi="Symbol" w:cs="Calibri"/>
          <w:color w:val="0070C0"/>
          <w:kern w:val="28"/>
          <w:sz w:val="14"/>
          <w:szCs w:val="20"/>
          <w:lang w:eastAsia="en-GB"/>
          <w14:ligatures w14:val="standard"/>
          <w14:cntxtAlts/>
        </w:rPr>
        <w:t></w:t>
      </w:r>
      <w:r>
        <w:rPr>
          <w:rFonts w:ascii="Symbol" w:eastAsia="Times New Roman" w:hAnsi="Symbol" w:cs="Calibri"/>
          <w:color w:val="0070C0"/>
          <w:kern w:val="28"/>
          <w:sz w:val="14"/>
          <w:szCs w:val="20"/>
          <w:lang w:eastAsia="en-GB"/>
          <w14:ligatures w14:val="standard"/>
          <w14:cntxtAlts/>
        </w:rPr>
        <w:t></w:t>
      </w:r>
      <w:r>
        <w:rPr>
          <w:rFonts w:ascii="Symbol" w:eastAsia="Times New Roman" w:hAnsi="Symbol" w:cs="Calibri"/>
          <w:color w:val="0070C0"/>
          <w:kern w:val="28"/>
          <w:sz w:val="14"/>
          <w:szCs w:val="20"/>
          <w:lang w:eastAsia="en-GB"/>
          <w14:ligatures w14:val="standard"/>
          <w14:cntxtAlts/>
        </w:rPr>
        <w:t></w:t>
      </w:r>
      <w:r w:rsidR="00E70738" w:rsidRPr="00E70738">
        <w:rPr>
          <w:rFonts w:ascii="Arial" w:eastAsia="Times New Roman" w:hAnsi="Arial" w:cs="Arial"/>
          <w:b/>
          <w:bCs/>
          <w:color w:val="0070C0"/>
          <w:kern w:val="28"/>
          <w:sz w:val="24"/>
          <w:szCs w:val="36"/>
          <w:lang w:val="en-US" w:eastAsia="en-GB"/>
          <w14:cntxtAlts/>
        </w:rPr>
        <w:t xml:space="preserve"> </w:t>
      </w:r>
      <w:hyperlink r:id="rId14" w:history="1">
        <w:r w:rsidR="00F702B4" w:rsidRPr="00F702B4">
          <w:rPr>
            <w:rStyle w:val="Hyperlink"/>
            <w:rFonts w:ascii="Arial" w:eastAsia="Times New Roman" w:hAnsi="Arial" w:cs="Arial"/>
            <w:b/>
            <w:bCs/>
            <w:kern w:val="28"/>
            <w:sz w:val="24"/>
            <w:szCs w:val="36"/>
            <w:lang w:val="en-US" w:eastAsia="en-GB"/>
            <w14:cntxtAlts/>
          </w:rPr>
          <w:t>https://oneyouleeds.co.uk/be-smoke-free/</w:t>
        </w:r>
      </w:hyperlink>
    </w:p>
    <w:p w14:paraId="0E6AA6AE" w14:textId="77777777" w:rsidR="00E70738" w:rsidRPr="00E70738" w:rsidRDefault="00E70738" w:rsidP="00124B50">
      <w:pPr>
        <w:spacing w:line="273" w:lineRule="auto"/>
        <w:ind w:left="567" w:hanging="567"/>
        <w:rPr>
          <w:rFonts w:ascii="Arial" w:eastAsia="Times New Roman" w:hAnsi="Arial" w:cs="Arial"/>
          <w:color w:val="0070C0"/>
          <w:kern w:val="28"/>
          <w:sz w:val="24"/>
          <w:szCs w:val="36"/>
          <w:lang w:val="en-US" w:eastAsia="en-GB"/>
          <w14:cntxtAlts/>
        </w:rPr>
      </w:pPr>
      <w:r w:rsidRPr="00E70738">
        <w:rPr>
          <w:rFonts w:ascii="Symbol" w:eastAsia="Times New Roman" w:hAnsi="Symbol" w:cs="Calibri"/>
          <w:color w:val="000000"/>
          <w:kern w:val="28"/>
          <w:sz w:val="14"/>
          <w:szCs w:val="20"/>
          <w:lang w:val="x-none" w:eastAsia="en-GB"/>
          <w14:ligatures w14:val="standard"/>
          <w14:cntxtAlts/>
        </w:rPr>
        <w:t></w:t>
      </w:r>
      <w:r w:rsidRPr="00E70738">
        <w:rPr>
          <w:rFonts w:ascii="Calibri" w:eastAsia="Times New Roman" w:hAnsi="Calibri" w:cs="Calibri"/>
          <w:color w:val="000000"/>
          <w:kern w:val="28"/>
          <w:sz w:val="14"/>
          <w:szCs w:val="20"/>
          <w:lang w:eastAsia="en-GB"/>
          <w14:ligatures w14:val="standard"/>
          <w14:cntxtAlts/>
        </w:rPr>
        <w:t> </w:t>
      </w:r>
      <w:r w:rsidRPr="00E70738">
        <w:rPr>
          <w:rFonts w:ascii="Arial" w:eastAsia="Times New Roman" w:hAnsi="Arial" w:cs="Arial"/>
          <w:b/>
          <w:bCs/>
          <w:color w:val="0070C0"/>
          <w:kern w:val="28"/>
          <w:sz w:val="24"/>
          <w:szCs w:val="36"/>
          <w:lang w:val="en-US" w:eastAsia="en-GB"/>
          <w14:cntxtAlts/>
        </w:rPr>
        <w:t>Help with weight management:</w:t>
      </w:r>
      <w:r w:rsidR="00124B50">
        <w:rPr>
          <w:rFonts w:ascii="Arial" w:eastAsia="Times New Roman" w:hAnsi="Arial" w:cs="Arial"/>
          <w:color w:val="000000"/>
          <w:kern w:val="28"/>
          <w:sz w:val="24"/>
          <w:szCs w:val="36"/>
          <w:lang w:val="en-US" w:eastAsia="en-GB"/>
          <w14:cntxtAlts/>
        </w:rPr>
        <w:t xml:space="preserve"> </w:t>
      </w:r>
      <w:r w:rsidRPr="00E70738">
        <w:rPr>
          <w:rFonts w:ascii="Arial" w:eastAsia="Times New Roman" w:hAnsi="Arial" w:cs="Arial"/>
          <w:color w:val="000000"/>
          <w:kern w:val="28"/>
          <w:sz w:val="24"/>
          <w:szCs w:val="36"/>
          <w:lang w:val="en-US" w:eastAsia="en-GB"/>
          <w14:cntxtAlts/>
        </w:rPr>
        <w:t>Service to help you manage your weight, eat more healthily and be physically active.</w:t>
      </w:r>
    </w:p>
    <w:p w14:paraId="2C892074" w14:textId="37DB5D00" w:rsidR="00E70738" w:rsidRPr="00E70738" w:rsidRDefault="00124B50" w:rsidP="00E70738">
      <w:pPr>
        <w:spacing w:line="273" w:lineRule="auto"/>
        <w:ind w:left="567" w:hanging="567"/>
        <w:rPr>
          <w:rFonts w:ascii="Arial" w:eastAsia="Times New Roman" w:hAnsi="Arial" w:cs="Arial"/>
          <w:b/>
          <w:bCs/>
          <w:color w:val="000000"/>
          <w:kern w:val="28"/>
          <w:sz w:val="24"/>
          <w:szCs w:val="36"/>
          <w:lang w:val="en-US" w:eastAsia="en-GB"/>
          <w14:cntxtAlts/>
        </w:rPr>
      </w:pPr>
      <w:r>
        <w:rPr>
          <w:rFonts w:ascii="Arial" w:eastAsia="Times New Roman" w:hAnsi="Arial" w:cs="Arial"/>
          <w:color w:val="000000"/>
          <w:kern w:val="28"/>
          <w:sz w:val="24"/>
          <w:szCs w:val="36"/>
          <w:lang w:val="en-US" w:eastAsia="en-GB"/>
          <w14:cntxtAlts/>
        </w:rPr>
        <w:t xml:space="preserve">        </w:t>
      </w:r>
      <w:r w:rsidR="00E70738" w:rsidRPr="00E70738">
        <w:rPr>
          <w:rFonts w:ascii="Arial" w:eastAsia="Times New Roman" w:hAnsi="Arial" w:cs="Arial"/>
          <w:color w:val="000000"/>
          <w:kern w:val="28"/>
          <w:sz w:val="24"/>
          <w:szCs w:val="36"/>
          <w:lang w:val="en-US" w:eastAsia="en-GB"/>
          <w14:cntxtAlts/>
        </w:rPr>
        <w:t xml:space="preserve"> </w:t>
      </w:r>
      <w:hyperlink r:id="rId15" w:history="1">
        <w:r w:rsidR="00E70738" w:rsidRPr="00F702B4">
          <w:rPr>
            <w:rStyle w:val="Hyperlink"/>
            <w:rFonts w:ascii="Arial" w:eastAsia="Times New Roman" w:hAnsi="Arial" w:cs="Arial"/>
            <w:kern w:val="28"/>
            <w:sz w:val="24"/>
            <w:szCs w:val="36"/>
            <w:lang w:val="en-US" w:eastAsia="en-GB"/>
            <w14:cntxtAlts/>
          </w:rPr>
          <w:t>https://oneyouleeds.co.uk/manage-your-weight/</w:t>
        </w:r>
      </w:hyperlink>
    </w:p>
    <w:p w14:paraId="23AEC14F" w14:textId="77777777" w:rsidR="006C49F1" w:rsidRPr="00E60E69" w:rsidRDefault="006C49F1" w:rsidP="00E60E69">
      <w:pPr>
        <w:tabs>
          <w:tab w:val="left" w:pos="1290"/>
        </w:tabs>
      </w:pPr>
    </w:p>
    <w:sectPr w:rsidR="006C49F1" w:rsidRPr="00E60E69" w:rsidSect="000963B9">
      <w:headerReference w:type="default" r:id="rId16"/>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5A67" w14:textId="77777777" w:rsidR="00F95E1F" w:rsidRDefault="00F95E1F" w:rsidP="000963B9">
      <w:pPr>
        <w:spacing w:after="0" w:line="240" w:lineRule="auto"/>
      </w:pPr>
      <w:r>
        <w:separator/>
      </w:r>
    </w:p>
  </w:endnote>
  <w:endnote w:type="continuationSeparator" w:id="0">
    <w:p w14:paraId="3AAE440F" w14:textId="77777777" w:rsidR="00F95E1F" w:rsidRDefault="00F95E1F" w:rsidP="0009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8640" w14:textId="77777777" w:rsidR="00F95E1F" w:rsidRDefault="00F95E1F" w:rsidP="000963B9">
      <w:pPr>
        <w:spacing w:after="0" w:line="240" w:lineRule="auto"/>
      </w:pPr>
      <w:r>
        <w:separator/>
      </w:r>
    </w:p>
  </w:footnote>
  <w:footnote w:type="continuationSeparator" w:id="0">
    <w:p w14:paraId="59B67FC9" w14:textId="77777777" w:rsidR="00F95E1F" w:rsidRDefault="00F95E1F" w:rsidP="0009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A6FD" w14:textId="77777777" w:rsidR="000963B9" w:rsidRDefault="000963B9">
    <w:pPr>
      <w:pStyle w:val="Header"/>
    </w:pPr>
    <w:r>
      <w:rPr>
        <w:noProof/>
        <w:lang w:eastAsia="en-GB"/>
      </w:rPr>
      <w:drawing>
        <wp:anchor distT="0" distB="0" distL="114300" distR="114300" simplePos="0" relativeHeight="251659264" behindDoc="0" locked="0" layoutInCell="1" allowOverlap="1" wp14:anchorId="40B26084" wp14:editId="162D8DEF">
          <wp:simplePos x="0" y="0"/>
          <wp:positionH relativeFrom="column">
            <wp:posOffset>2477135</wp:posOffset>
          </wp:positionH>
          <wp:positionV relativeFrom="paragraph">
            <wp:posOffset>-396107</wp:posOffset>
          </wp:positionV>
          <wp:extent cx="2453970" cy="660815"/>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970" cy="660815"/>
                  </a:xfrm>
                  <a:prstGeom prst="rect">
                    <a:avLst/>
                  </a:prstGeom>
                  <a:noFill/>
                </pic:spPr>
              </pic:pic>
            </a:graphicData>
          </a:graphic>
          <wp14:sizeRelH relativeFrom="page">
            <wp14:pctWidth>0</wp14:pctWidth>
          </wp14:sizeRelH>
          <wp14:sizeRelV relativeFrom="page">
            <wp14:pctHeight>0</wp14:pctHeight>
          </wp14:sizeRelV>
        </wp:anchor>
      </w:drawing>
    </w:r>
  </w:p>
  <w:p w14:paraId="498AFE91" w14:textId="77777777" w:rsidR="000963B9" w:rsidRDefault="00096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6D7B"/>
    <w:multiLevelType w:val="hybridMultilevel"/>
    <w:tmpl w:val="B9DA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02320"/>
    <w:multiLevelType w:val="hybridMultilevel"/>
    <w:tmpl w:val="8112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E7FAC"/>
    <w:multiLevelType w:val="hybridMultilevel"/>
    <w:tmpl w:val="73AA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F7366A"/>
    <w:multiLevelType w:val="hybridMultilevel"/>
    <w:tmpl w:val="90C6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0222081">
    <w:abstractNumId w:val="1"/>
  </w:num>
  <w:num w:numId="2" w16cid:durableId="1266186445">
    <w:abstractNumId w:val="0"/>
  </w:num>
  <w:num w:numId="3" w16cid:durableId="1921452190">
    <w:abstractNumId w:val="2"/>
  </w:num>
  <w:num w:numId="4" w16cid:durableId="451435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B9"/>
    <w:rsid w:val="000135E9"/>
    <w:rsid w:val="000963B9"/>
    <w:rsid w:val="00124B50"/>
    <w:rsid w:val="002266A7"/>
    <w:rsid w:val="00272592"/>
    <w:rsid w:val="005C685E"/>
    <w:rsid w:val="006C49F1"/>
    <w:rsid w:val="006F0CAF"/>
    <w:rsid w:val="00A83C2A"/>
    <w:rsid w:val="00C07584"/>
    <w:rsid w:val="00C36FDB"/>
    <w:rsid w:val="00D408AC"/>
    <w:rsid w:val="00E307AF"/>
    <w:rsid w:val="00E60E69"/>
    <w:rsid w:val="00E70738"/>
    <w:rsid w:val="00F2400E"/>
    <w:rsid w:val="00F702B4"/>
    <w:rsid w:val="00F95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FB6EA"/>
  <w15:docId w15:val="{7CB810E7-4D0C-423A-A38A-B378C5FD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B9"/>
  </w:style>
  <w:style w:type="paragraph" w:styleId="Footer">
    <w:name w:val="footer"/>
    <w:basedOn w:val="Normal"/>
    <w:link w:val="FooterChar"/>
    <w:uiPriority w:val="99"/>
    <w:unhideWhenUsed/>
    <w:rsid w:val="00096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B9"/>
  </w:style>
  <w:style w:type="paragraph" w:styleId="BalloonText">
    <w:name w:val="Balloon Text"/>
    <w:basedOn w:val="Normal"/>
    <w:link w:val="BalloonTextChar"/>
    <w:uiPriority w:val="99"/>
    <w:semiHidden/>
    <w:unhideWhenUsed/>
    <w:rsid w:val="00096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B9"/>
    <w:rPr>
      <w:rFonts w:ascii="Tahoma" w:hAnsi="Tahoma" w:cs="Tahoma"/>
      <w:sz w:val="16"/>
      <w:szCs w:val="16"/>
    </w:rPr>
  </w:style>
  <w:style w:type="paragraph" w:styleId="ListParagraph">
    <w:name w:val="List Paragraph"/>
    <w:basedOn w:val="Normal"/>
    <w:uiPriority w:val="34"/>
    <w:qFormat/>
    <w:rsid w:val="00E60E69"/>
    <w:pPr>
      <w:ind w:left="720"/>
      <w:contextualSpacing/>
    </w:pPr>
  </w:style>
  <w:style w:type="table" w:styleId="TableGrid">
    <w:name w:val="Table Grid"/>
    <w:basedOn w:val="TableNormal"/>
    <w:uiPriority w:val="59"/>
    <w:rsid w:val="006C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36F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6FDB"/>
  </w:style>
  <w:style w:type="character" w:customStyle="1" w:styleId="eop">
    <w:name w:val="eop"/>
    <w:basedOn w:val="DefaultParagraphFont"/>
    <w:rsid w:val="00C36FDB"/>
  </w:style>
  <w:style w:type="table" w:styleId="LightShading-Accent1">
    <w:name w:val="Light Shading Accent 1"/>
    <w:basedOn w:val="TableNormal"/>
    <w:uiPriority w:val="60"/>
    <w:rsid w:val="00C36F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F702B4"/>
    <w:rPr>
      <w:color w:val="0000FF" w:themeColor="hyperlink"/>
      <w:u w:val="single"/>
    </w:rPr>
  </w:style>
  <w:style w:type="character" w:styleId="UnresolvedMention">
    <w:name w:val="Unresolved Mention"/>
    <w:basedOn w:val="DefaultParagraphFont"/>
    <w:uiPriority w:val="99"/>
    <w:semiHidden/>
    <w:unhideWhenUsed/>
    <w:rsid w:val="00F702B4"/>
    <w:rPr>
      <w:color w:val="605E5C"/>
      <w:shd w:val="clear" w:color="auto" w:fill="E1DFDD"/>
    </w:rPr>
  </w:style>
  <w:style w:type="character" w:styleId="FollowedHyperlink">
    <w:name w:val="FollowedHyperlink"/>
    <w:basedOn w:val="DefaultParagraphFont"/>
    <w:uiPriority w:val="99"/>
    <w:semiHidden/>
    <w:unhideWhenUsed/>
    <w:rsid w:val="00F702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indwell-leeds.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hoiceandmedication.org/leedsandyorkpf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oneyouleeds.co.uk/manage-your-weigh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oneyouleeds.co.uk/be-smoke-fr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Skillings</dc:creator>
  <cp:lastModifiedBy>SKILLINGS, Jessica (LEEDS AND YORK PARTNERSHIP NHS FOUNDATION TRUST)</cp:lastModifiedBy>
  <cp:revision>3</cp:revision>
  <dcterms:created xsi:type="dcterms:W3CDTF">2022-04-11T13:11:00Z</dcterms:created>
  <dcterms:modified xsi:type="dcterms:W3CDTF">2022-07-05T08:21:00Z</dcterms:modified>
</cp:coreProperties>
</file>